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57BAC" w14:textId="0F0DF88B" w:rsidR="00DA2AE3" w:rsidRPr="00044507" w:rsidRDefault="00DA2AE3" w:rsidP="00BA741F">
      <w:pPr>
        <w:spacing w:line="360" w:lineRule="auto"/>
        <w:jc w:val="right"/>
        <w:rPr>
          <w:color w:val="000000" w:themeColor="text1"/>
          <w:sz w:val="18"/>
          <w:szCs w:val="18"/>
        </w:rPr>
      </w:pPr>
      <w:r w:rsidRPr="00044507">
        <w:rPr>
          <w:color w:val="000000" w:themeColor="text1"/>
          <w:sz w:val="18"/>
          <w:szCs w:val="18"/>
        </w:rPr>
        <w:t xml:space="preserve">Vitória, </w:t>
      </w:r>
      <w:r w:rsidR="0043138C" w:rsidRPr="00044507">
        <w:rPr>
          <w:color w:val="000000" w:themeColor="text1"/>
          <w:sz w:val="18"/>
          <w:szCs w:val="18"/>
        </w:rPr>
        <w:t>X</w:t>
      </w:r>
      <w:r w:rsidRPr="00044507">
        <w:rPr>
          <w:color w:val="000000" w:themeColor="text1"/>
          <w:sz w:val="18"/>
          <w:szCs w:val="18"/>
        </w:rPr>
        <w:t xml:space="preserve"> de </w:t>
      </w:r>
      <w:r w:rsidR="0043138C" w:rsidRPr="00044507">
        <w:rPr>
          <w:color w:val="000000" w:themeColor="text1"/>
          <w:sz w:val="18"/>
          <w:szCs w:val="18"/>
        </w:rPr>
        <w:t>XXXXXXXXX</w:t>
      </w:r>
      <w:r w:rsidRPr="00044507">
        <w:rPr>
          <w:color w:val="000000" w:themeColor="text1"/>
          <w:sz w:val="18"/>
          <w:szCs w:val="18"/>
        </w:rPr>
        <w:t xml:space="preserve"> de 202</w:t>
      </w:r>
      <w:r w:rsidR="0043138C" w:rsidRPr="00044507">
        <w:rPr>
          <w:color w:val="000000" w:themeColor="text1"/>
          <w:sz w:val="18"/>
          <w:szCs w:val="18"/>
        </w:rPr>
        <w:t>X</w:t>
      </w:r>
    </w:p>
    <w:p w14:paraId="76A6303A" w14:textId="77777777" w:rsidR="00DA2AE3" w:rsidRPr="00044507" w:rsidRDefault="00DA2AE3" w:rsidP="00BA741F">
      <w:pPr>
        <w:spacing w:line="360" w:lineRule="auto"/>
        <w:jc w:val="both"/>
        <w:rPr>
          <w:color w:val="000000" w:themeColor="text1"/>
          <w:sz w:val="18"/>
          <w:szCs w:val="18"/>
        </w:rPr>
      </w:pPr>
    </w:p>
    <w:p w14:paraId="60950A7E" w14:textId="7F4BA068" w:rsidR="00DA2AE3" w:rsidRPr="00044507" w:rsidRDefault="00A94928" w:rsidP="00BA741F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color w:val="000000" w:themeColor="text1"/>
          <w:sz w:val="18"/>
          <w:szCs w:val="18"/>
        </w:rPr>
      </w:pPr>
      <w:r w:rsidRPr="00044507">
        <w:rPr>
          <w:rFonts w:ascii="Times New Roman" w:hAnsi="Times New Roman"/>
          <w:b w:val="0"/>
          <w:color w:val="000000" w:themeColor="text1"/>
          <w:sz w:val="18"/>
          <w:szCs w:val="18"/>
        </w:rPr>
        <w:t xml:space="preserve">O menor XXXXXXXXXXXXXXXXXXXXX foi avaliado por mim nesta data, apresentando o diagnóstico de </w:t>
      </w:r>
      <w:r w:rsidRPr="00044507">
        <w:rPr>
          <w:rFonts w:ascii="Times New Roman" w:hAnsi="Times New Roman"/>
          <w:bCs/>
          <w:color w:val="000000" w:themeColor="text1"/>
          <w:sz w:val="18"/>
          <w:szCs w:val="18"/>
          <w:highlight w:val="yellow"/>
        </w:rPr>
        <w:t xml:space="preserve">transtorno do espectro </w:t>
      </w:r>
      <w:r w:rsidR="00BA741F" w:rsidRPr="00044507">
        <w:rPr>
          <w:rFonts w:ascii="Times New Roman" w:hAnsi="Times New Roman"/>
          <w:bCs/>
          <w:color w:val="000000" w:themeColor="text1"/>
          <w:sz w:val="18"/>
          <w:szCs w:val="18"/>
          <w:highlight w:val="yellow"/>
        </w:rPr>
        <w:t>do autismo</w:t>
      </w:r>
      <w:r w:rsidRPr="00044507">
        <w:rPr>
          <w:rFonts w:ascii="Times New Roman" w:hAnsi="Times New Roman"/>
          <w:bCs/>
          <w:color w:val="000000" w:themeColor="text1"/>
          <w:sz w:val="18"/>
          <w:szCs w:val="18"/>
          <w:highlight w:val="yellow"/>
        </w:rPr>
        <w:t xml:space="preserve"> sem transtorno do desenvolvimento intelectual e sem comprometimento da linguagem funcional (CID 11: 6A02.0) / </w:t>
      </w:r>
      <w:r w:rsidR="00BA741F" w:rsidRPr="00044507">
        <w:rPr>
          <w:rFonts w:ascii="Times New Roman" w:hAnsi="Times New Roman"/>
          <w:bCs/>
          <w:color w:val="000000" w:themeColor="text1"/>
          <w:sz w:val="18"/>
          <w:szCs w:val="18"/>
          <w:highlight w:val="yellow"/>
        </w:rPr>
        <w:t>transtorno do espectro do autismo</w:t>
      </w:r>
      <w:r w:rsidRPr="00044507">
        <w:rPr>
          <w:rFonts w:ascii="Times New Roman" w:hAnsi="Times New Roman"/>
          <w:bCs/>
          <w:color w:val="000000" w:themeColor="text1"/>
          <w:sz w:val="18"/>
          <w:szCs w:val="18"/>
          <w:highlight w:val="yellow"/>
        </w:rPr>
        <w:t xml:space="preserve"> com transtorno do desenvolvimento intelectual e sem comprometimento da linguagem funcional (CID 11: 6A02.1) / </w:t>
      </w:r>
      <w:r w:rsidR="00BA741F" w:rsidRPr="00044507">
        <w:rPr>
          <w:rFonts w:ascii="Times New Roman" w:hAnsi="Times New Roman"/>
          <w:bCs/>
          <w:color w:val="000000" w:themeColor="text1"/>
          <w:sz w:val="18"/>
          <w:szCs w:val="18"/>
          <w:highlight w:val="yellow"/>
        </w:rPr>
        <w:t xml:space="preserve">transtorno do espectro do autismo </w:t>
      </w:r>
      <w:r w:rsidRPr="00044507">
        <w:rPr>
          <w:rFonts w:ascii="Times New Roman" w:hAnsi="Times New Roman"/>
          <w:bCs/>
          <w:color w:val="000000" w:themeColor="text1"/>
          <w:sz w:val="18"/>
          <w:szCs w:val="18"/>
          <w:highlight w:val="yellow"/>
        </w:rPr>
        <w:t xml:space="preserve">sem transtorno do desenvolvimento intelectual e com comprometimento da linguagem funcional (CID 11: 6A02.2) / </w:t>
      </w:r>
      <w:r w:rsidR="00BA741F" w:rsidRPr="00044507">
        <w:rPr>
          <w:rFonts w:ascii="Times New Roman" w:hAnsi="Times New Roman"/>
          <w:bCs/>
          <w:color w:val="000000" w:themeColor="text1"/>
          <w:sz w:val="18"/>
          <w:szCs w:val="18"/>
          <w:highlight w:val="yellow"/>
        </w:rPr>
        <w:t>transtorno do espectro do autismo</w:t>
      </w:r>
      <w:r w:rsidRPr="00044507">
        <w:rPr>
          <w:rFonts w:ascii="Times New Roman" w:hAnsi="Times New Roman"/>
          <w:bCs/>
          <w:color w:val="000000" w:themeColor="text1"/>
          <w:sz w:val="18"/>
          <w:szCs w:val="18"/>
          <w:highlight w:val="yellow"/>
        </w:rPr>
        <w:t xml:space="preserve"> com transtorno do desenvolvimento intelectual e com comprometimento da linguagem funcional (CID 11: 6A02.3) / </w:t>
      </w:r>
      <w:r w:rsidR="00BA741F" w:rsidRPr="00044507">
        <w:rPr>
          <w:rFonts w:ascii="Times New Roman" w:hAnsi="Times New Roman"/>
          <w:bCs/>
          <w:color w:val="000000" w:themeColor="text1"/>
          <w:sz w:val="18"/>
          <w:szCs w:val="18"/>
          <w:highlight w:val="yellow"/>
        </w:rPr>
        <w:t>transtorno do espectro do autismo</w:t>
      </w:r>
      <w:r w:rsidRPr="00044507">
        <w:rPr>
          <w:rFonts w:ascii="Times New Roman" w:hAnsi="Times New Roman"/>
          <w:bCs/>
          <w:color w:val="000000" w:themeColor="text1"/>
          <w:sz w:val="18"/>
          <w:szCs w:val="18"/>
          <w:highlight w:val="yellow"/>
        </w:rPr>
        <w:t xml:space="preserve"> sem transtorno do desenvolvimento intelectual e com ausência de linguagem funcional (CID 11: 6A02.4) / </w:t>
      </w:r>
      <w:r w:rsidR="00BA741F" w:rsidRPr="00044507">
        <w:rPr>
          <w:rFonts w:ascii="Times New Roman" w:hAnsi="Times New Roman"/>
          <w:bCs/>
          <w:color w:val="000000" w:themeColor="text1"/>
          <w:sz w:val="18"/>
          <w:szCs w:val="18"/>
          <w:highlight w:val="yellow"/>
        </w:rPr>
        <w:t>transtorno do espectro do autismo</w:t>
      </w:r>
      <w:r w:rsidRPr="00044507">
        <w:rPr>
          <w:rFonts w:ascii="Times New Roman" w:hAnsi="Times New Roman"/>
          <w:bCs/>
          <w:color w:val="000000" w:themeColor="text1"/>
          <w:sz w:val="18"/>
          <w:szCs w:val="18"/>
          <w:highlight w:val="yellow"/>
        </w:rPr>
        <w:t xml:space="preserve"> com transtorno do desenvolvimento intelectual e com ausência de linguagem funcional (CID 11: 6A02.5) / </w:t>
      </w:r>
      <w:r w:rsidR="00BA741F" w:rsidRPr="00044507">
        <w:rPr>
          <w:rFonts w:ascii="Times New Roman" w:hAnsi="Times New Roman"/>
          <w:bCs/>
          <w:color w:val="000000" w:themeColor="text1"/>
          <w:sz w:val="18"/>
          <w:szCs w:val="18"/>
          <w:highlight w:val="yellow"/>
        </w:rPr>
        <w:t>transtorno do espectro do autismo</w:t>
      </w:r>
      <w:r w:rsidRPr="00044507">
        <w:rPr>
          <w:rFonts w:ascii="Times New Roman" w:hAnsi="Times New Roman"/>
          <w:bCs/>
          <w:color w:val="000000" w:themeColor="text1"/>
          <w:sz w:val="18"/>
          <w:szCs w:val="18"/>
          <w:highlight w:val="yellow"/>
        </w:rPr>
        <w:t xml:space="preserve"> não especificado (CID 11: 6A02.Z)</w:t>
      </w:r>
      <w:r w:rsidR="00DA2AE3" w:rsidRPr="00044507">
        <w:rPr>
          <w:rFonts w:ascii="Times New Roman" w:hAnsi="Times New Roman"/>
          <w:color w:val="000000" w:themeColor="text1"/>
          <w:sz w:val="18"/>
          <w:szCs w:val="18"/>
        </w:rPr>
        <w:t>,</w:t>
      </w:r>
      <w:r w:rsidR="00DA2AE3" w:rsidRPr="00044507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r w:rsidR="00DA2AE3" w:rsidRPr="00044507">
        <w:rPr>
          <w:rFonts w:ascii="Times New Roman" w:hAnsi="Times New Roman"/>
          <w:b w:val="0"/>
          <w:color w:val="000000" w:themeColor="text1"/>
          <w:sz w:val="18"/>
          <w:szCs w:val="18"/>
        </w:rPr>
        <w:t xml:space="preserve">cujo diagnóstico foi </w:t>
      </w:r>
      <w:r w:rsidRPr="00044507">
        <w:rPr>
          <w:rFonts w:ascii="Times New Roman" w:hAnsi="Times New Roman"/>
          <w:b w:val="0"/>
          <w:color w:val="000000" w:themeColor="text1"/>
          <w:sz w:val="18"/>
          <w:szCs w:val="18"/>
        </w:rPr>
        <w:t>feito</w:t>
      </w:r>
      <w:r w:rsidR="00DA2AE3" w:rsidRPr="00044507">
        <w:rPr>
          <w:rFonts w:ascii="Times New Roman" w:hAnsi="Times New Roman"/>
          <w:b w:val="0"/>
          <w:color w:val="000000" w:themeColor="text1"/>
          <w:sz w:val="18"/>
          <w:szCs w:val="18"/>
        </w:rPr>
        <w:t xml:space="preserve"> de acordo com</w:t>
      </w:r>
      <w:r w:rsidRPr="00044507">
        <w:rPr>
          <w:rFonts w:ascii="Times New Roman" w:hAnsi="Times New Roman"/>
          <w:b w:val="0"/>
          <w:color w:val="000000" w:themeColor="text1"/>
          <w:sz w:val="18"/>
          <w:szCs w:val="18"/>
        </w:rPr>
        <w:t xml:space="preserve"> os</w:t>
      </w:r>
      <w:r w:rsidR="00DA2AE3" w:rsidRPr="00044507">
        <w:rPr>
          <w:rFonts w:ascii="Times New Roman" w:hAnsi="Times New Roman"/>
          <w:b w:val="0"/>
          <w:color w:val="000000" w:themeColor="text1"/>
          <w:sz w:val="18"/>
          <w:szCs w:val="18"/>
        </w:rPr>
        <w:t xml:space="preserve"> critérios DSM-5.</w:t>
      </w:r>
    </w:p>
    <w:p w14:paraId="50C0737E" w14:textId="12041365" w:rsidR="00DA2AE3" w:rsidRPr="00044507" w:rsidRDefault="00DA2AE3" w:rsidP="00BA741F">
      <w:pPr>
        <w:spacing w:line="360" w:lineRule="auto"/>
        <w:ind w:firstLine="567"/>
        <w:jc w:val="both"/>
        <w:rPr>
          <w:color w:val="000000" w:themeColor="text1"/>
          <w:sz w:val="18"/>
          <w:szCs w:val="18"/>
        </w:rPr>
      </w:pPr>
      <w:r w:rsidRPr="00044507">
        <w:rPr>
          <w:color w:val="000000" w:themeColor="text1"/>
          <w:sz w:val="18"/>
          <w:szCs w:val="18"/>
        </w:rPr>
        <w:t xml:space="preserve">O </w:t>
      </w:r>
      <w:r w:rsidR="00BA741F" w:rsidRPr="00044507">
        <w:rPr>
          <w:color w:val="000000" w:themeColor="text1"/>
          <w:sz w:val="18"/>
          <w:szCs w:val="18"/>
        </w:rPr>
        <w:t>transtorno do espectro do autismo (TEA)</w:t>
      </w:r>
      <w:r w:rsidRPr="00044507">
        <w:rPr>
          <w:color w:val="000000" w:themeColor="text1"/>
          <w:sz w:val="18"/>
          <w:szCs w:val="18"/>
        </w:rPr>
        <w:t xml:space="preserve"> é um transtorno do neurodesenvolvimento, </w:t>
      </w:r>
      <w:r w:rsidR="00A94928" w:rsidRPr="00044507">
        <w:rPr>
          <w:color w:val="000000" w:themeColor="text1"/>
          <w:sz w:val="18"/>
          <w:szCs w:val="18"/>
        </w:rPr>
        <w:t>cujas manifestações</w:t>
      </w:r>
      <w:r w:rsidRPr="00044507">
        <w:rPr>
          <w:color w:val="000000" w:themeColor="text1"/>
          <w:sz w:val="18"/>
          <w:szCs w:val="18"/>
        </w:rPr>
        <w:t xml:space="preserve"> </w:t>
      </w:r>
      <w:r w:rsidR="00A94928" w:rsidRPr="00044507">
        <w:rPr>
          <w:color w:val="000000" w:themeColor="text1"/>
          <w:sz w:val="18"/>
          <w:szCs w:val="18"/>
        </w:rPr>
        <w:t>prejudicam</w:t>
      </w:r>
      <w:r w:rsidRPr="00044507">
        <w:rPr>
          <w:color w:val="000000" w:themeColor="text1"/>
          <w:sz w:val="18"/>
          <w:szCs w:val="18"/>
        </w:rPr>
        <w:t xml:space="preserve"> </w:t>
      </w:r>
      <w:r w:rsidR="00BA741F" w:rsidRPr="00044507">
        <w:rPr>
          <w:color w:val="000000" w:themeColor="text1"/>
          <w:sz w:val="18"/>
          <w:szCs w:val="18"/>
        </w:rPr>
        <w:t xml:space="preserve">sobretudo </w:t>
      </w:r>
      <w:r w:rsidRPr="00044507">
        <w:rPr>
          <w:color w:val="000000" w:themeColor="text1"/>
          <w:sz w:val="18"/>
          <w:szCs w:val="18"/>
        </w:rPr>
        <w:t>a vida social e</w:t>
      </w:r>
      <w:r w:rsidR="00A94928" w:rsidRPr="00044507">
        <w:rPr>
          <w:color w:val="000000" w:themeColor="text1"/>
          <w:sz w:val="18"/>
          <w:szCs w:val="18"/>
        </w:rPr>
        <w:t xml:space="preserve"> a capacidade</w:t>
      </w:r>
      <w:r w:rsidRPr="00044507">
        <w:rPr>
          <w:color w:val="000000" w:themeColor="text1"/>
          <w:sz w:val="18"/>
          <w:szCs w:val="18"/>
        </w:rPr>
        <w:t xml:space="preserve"> funcional do paciente, podendo </w:t>
      </w:r>
      <w:r w:rsidR="00BD47C5" w:rsidRPr="00044507">
        <w:rPr>
          <w:color w:val="000000" w:themeColor="text1"/>
          <w:sz w:val="18"/>
          <w:szCs w:val="18"/>
        </w:rPr>
        <w:t>ocasionar</w:t>
      </w:r>
      <w:r w:rsidRPr="00044507">
        <w:rPr>
          <w:color w:val="000000" w:themeColor="text1"/>
          <w:sz w:val="18"/>
          <w:szCs w:val="18"/>
        </w:rPr>
        <w:t xml:space="preserve"> </w:t>
      </w:r>
      <w:r w:rsidR="00A94928" w:rsidRPr="00044507">
        <w:rPr>
          <w:color w:val="000000" w:themeColor="text1"/>
          <w:sz w:val="18"/>
          <w:szCs w:val="18"/>
        </w:rPr>
        <w:t>déficits</w:t>
      </w:r>
      <w:r w:rsidRPr="00044507">
        <w:rPr>
          <w:color w:val="000000" w:themeColor="text1"/>
          <w:sz w:val="18"/>
          <w:szCs w:val="18"/>
        </w:rPr>
        <w:t xml:space="preserve"> </w:t>
      </w:r>
      <w:r w:rsidR="00A94928" w:rsidRPr="00044507">
        <w:rPr>
          <w:color w:val="000000" w:themeColor="text1"/>
          <w:sz w:val="18"/>
          <w:szCs w:val="18"/>
        </w:rPr>
        <w:t>permanentes</w:t>
      </w:r>
      <w:r w:rsidRPr="00044507">
        <w:rPr>
          <w:color w:val="000000" w:themeColor="text1"/>
          <w:sz w:val="18"/>
          <w:szCs w:val="18"/>
        </w:rPr>
        <w:t xml:space="preserve">. Contudo, a adesão ao protocolo terapêutico de modo precoce e constante </w:t>
      </w:r>
      <w:r w:rsidR="00BA741F" w:rsidRPr="00044507">
        <w:rPr>
          <w:color w:val="000000" w:themeColor="text1"/>
          <w:sz w:val="18"/>
          <w:szCs w:val="18"/>
        </w:rPr>
        <w:t xml:space="preserve">tem o potencial de melhorar significativamente </w:t>
      </w:r>
      <w:r w:rsidRPr="00044507">
        <w:rPr>
          <w:color w:val="000000" w:themeColor="text1"/>
          <w:sz w:val="18"/>
          <w:szCs w:val="18"/>
        </w:rPr>
        <w:t>o desenvolvimento do indivíduo</w:t>
      </w:r>
      <w:r w:rsidR="00BA741F" w:rsidRPr="00044507">
        <w:rPr>
          <w:color w:val="000000" w:themeColor="text1"/>
          <w:sz w:val="18"/>
          <w:szCs w:val="18"/>
        </w:rPr>
        <w:t xml:space="preserve"> e o seu prognóstico</w:t>
      </w:r>
      <w:r w:rsidRPr="00044507">
        <w:rPr>
          <w:color w:val="000000" w:themeColor="text1"/>
          <w:sz w:val="18"/>
          <w:szCs w:val="18"/>
        </w:rPr>
        <w:t xml:space="preserve">. Consideramos </w:t>
      </w:r>
      <w:r w:rsidR="00A94928" w:rsidRPr="00044507">
        <w:rPr>
          <w:color w:val="000000" w:themeColor="text1"/>
          <w:sz w:val="18"/>
          <w:szCs w:val="18"/>
        </w:rPr>
        <w:t>a necessidade de início do</w:t>
      </w:r>
      <w:r w:rsidRPr="00044507">
        <w:rPr>
          <w:color w:val="000000" w:themeColor="text1"/>
          <w:sz w:val="18"/>
          <w:szCs w:val="18"/>
        </w:rPr>
        <w:t xml:space="preserve"> tratamento como uma </w:t>
      </w:r>
      <w:r w:rsidRPr="00044507">
        <w:rPr>
          <w:b/>
          <w:bCs/>
          <w:color w:val="000000" w:themeColor="text1"/>
          <w:sz w:val="18"/>
          <w:szCs w:val="18"/>
        </w:rPr>
        <w:t>urgência</w:t>
      </w:r>
      <w:r w:rsidRPr="00044507">
        <w:rPr>
          <w:color w:val="000000" w:themeColor="text1"/>
          <w:sz w:val="18"/>
          <w:szCs w:val="18"/>
        </w:rPr>
        <w:t xml:space="preserve">, visto que seu atraso gera prejuízos e, até mesmo risco a vida, uma vez que </w:t>
      </w:r>
      <w:r w:rsidR="00A94928" w:rsidRPr="00044507">
        <w:rPr>
          <w:color w:val="000000" w:themeColor="text1"/>
          <w:sz w:val="18"/>
          <w:szCs w:val="18"/>
        </w:rPr>
        <w:t>adquirir</w:t>
      </w:r>
      <w:r w:rsidRPr="00044507">
        <w:rPr>
          <w:color w:val="000000" w:themeColor="text1"/>
          <w:sz w:val="18"/>
          <w:szCs w:val="18"/>
        </w:rPr>
        <w:t xml:space="preserve"> habilidades de vida diária é uma forma de p</w:t>
      </w:r>
      <w:r w:rsidR="00EE488B" w:rsidRPr="00044507">
        <w:rPr>
          <w:color w:val="000000" w:themeColor="text1"/>
          <w:sz w:val="18"/>
          <w:szCs w:val="18"/>
        </w:rPr>
        <w:t>revenir</w:t>
      </w:r>
      <w:r w:rsidRPr="00044507">
        <w:rPr>
          <w:color w:val="000000" w:themeColor="text1"/>
          <w:sz w:val="18"/>
          <w:szCs w:val="18"/>
        </w:rPr>
        <w:t xml:space="preserve"> acidentes.</w:t>
      </w:r>
    </w:p>
    <w:p w14:paraId="272F244E" w14:textId="0DBEB40B" w:rsidR="008A45BB" w:rsidRPr="00044507" w:rsidRDefault="00044507" w:rsidP="00BA741F">
      <w:pPr>
        <w:spacing w:line="360" w:lineRule="auto"/>
        <w:ind w:firstLine="567"/>
        <w:jc w:val="both"/>
        <w:rPr>
          <w:color w:val="000000" w:themeColor="text1"/>
          <w:sz w:val="18"/>
          <w:szCs w:val="18"/>
        </w:rPr>
      </w:pPr>
      <w:r w:rsidRPr="00044507">
        <w:rPr>
          <w:color w:val="000000" w:themeColor="text1"/>
          <w:sz w:val="18"/>
          <w:szCs w:val="18"/>
        </w:rPr>
        <w:t xml:space="preserve">Tendo em vista </w:t>
      </w:r>
      <w:r w:rsidR="00DA2AE3" w:rsidRPr="00044507">
        <w:rPr>
          <w:color w:val="000000" w:themeColor="text1"/>
          <w:sz w:val="18"/>
          <w:szCs w:val="18"/>
        </w:rPr>
        <w:t xml:space="preserve">o diagnóstico e conforme o </w:t>
      </w:r>
      <w:r w:rsidR="00CD645B" w:rsidRPr="00044507">
        <w:rPr>
          <w:color w:val="000000" w:themeColor="text1"/>
          <w:sz w:val="18"/>
          <w:szCs w:val="18"/>
        </w:rPr>
        <w:t>M</w:t>
      </w:r>
      <w:r w:rsidR="00DA2AE3" w:rsidRPr="00044507">
        <w:rPr>
          <w:color w:val="000000" w:themeColor="text1"/>
          <w:sz w:val="18"/>
          <w:szCs w:val="18"/>
        </w:rPr>
        <w:t>anual da Sociedade Brasileira de Pediatria</w:t>
      </w:r>
      <w:r w:rsidR="00CD645B" w:rsidRPr="00044507">
        <w:rPr>
          <w:color w:val="000000" w:themeColor="text1"/>
          <w:sz w:val="18"/>
          <w:szCs w:val="18"/>
        </w:rPr>
        <w:t xml:space="preserve"> (2019)</w:t>
      </w:r>
      <w:r w:rsidR="00CD645B" w:rsidRPr="00044507">
        <w:rPr>
          <w:color w:val="000000" w:themeColor="text1"/>
          <w:sz w:val="18"/>
          <w:szCs w:val="18"/>
          <w:vertAlign w:val="superscript"/>
        </w:rPr>
        <w:t>1</w:t>
      </w:r>
      <w:r w:rsidR="00DA2AE3" w:rsidRPr="00044507">
        <w:rPr>
          <w:color w:val="000000" w:themeColor="text1"/>
          <w:sz w:val="18"/>
          <w:szCs w:val="18"/>
        </w:rPr>
        <w:t>, orientaç</w:t>
      </w:r>
      <w:r w:rsidR="00CD645B" w:rsidRPr="00044507">
        <w:rPr>
          <w:color w:val="000000" w:themeColor="text1"/>
          <w:sz w:val="18"/>
          <w:szCs w:val="18"/>
        </w:rPr>
        <w:t>ões da Academia Americana de Pediatria (2020)</w:t>
      </w:r>
      <w:r w:rsidR="00CD645B" w:rsidRPr="00044507">
        <w:rPr>
          <w:color w:val="000000" w:themeColor="text1"/>
          <w:sz w:val="18"/>
          <w:szCs w:val="18"/>
          <w:vertAlign w:val="superscript"/>
        </w:rPr>
        <w:t>2</w:t>
      </w:r>
      <w:r w:rsidR="00DA2AE3" w:rsidRPr="00044507">
        <w:rPr>
          <w:color w:val="000000" w:themeColor="text1"/>
          <w:sz w:val="18"/>
          <w:szCs w:val="18"/>
        </w:rPr>
        <w:t xml:space="preserve">, </w:t>
      </w:r>
      <w:r w:rsidR="00EE488B" w:rsidRPr="00044507">
        <w:rPr>
          <w:color w:val="000000" w:themeColor="text1"/>
          <w:sz w:val="18"/>
          <w:szCs w:val="18"/>
        </w:rPr>
        <w:t>ensaios clínicos controlados</w:t>
      </w:r>
      <w:r w:rsidR="00DA2AE3" w:rsidRPr="00044507">
        <w:rPr>
          <w:color w:val="000000" w:themeColor="text1"/>
          <w:sz w:val="18"/>
          <w:szCs w:val="18"/>
        </w:rPr>
        <w:t xml:space="preserve"> importantes</w:t>
      </w:r>
      <w:r w:rsidR="00EE488B" w:rsidRPr="00044507">
        <w:rPr>
          <w:color w:val="000000" w:themeColor="text1"/>
          <w:sz w:val="18"/>
          <w:szCs w:val="18"/>
        </w:rPr>
        <w:t>,</w:t>
      </w:r>
      <w:r w:rsidR="00DA2AE3" w:rsidRPr="00044507">
        <w:rPr>
          <w:color w:val="000000" w:themeColor="text1"/>
          <w:sz w:val="18"/>
          <w:szCs w:val="18"/>
        </w:rPr>
        <w:t xml:space="preserve"> como</w:t>
      </w:r>
      <w:r w:rsidR="00477B1E" w:rsidRPr="00044507">
        <w:rPr>
          <w:color w:val="000000" w:themeColor="text1"/>
          <w:sz w:val="18"/>
          <w:szCs w:val="18"/>
        </w:rPr>
        <w:t xml:space="preserve"> de </w:t>
      </w:r>
      <w:r w:rsidR="00EE488B" w:rsidRPr="00044507">
        <w:rPr>
          <w:color w:val="000000" w:themeColor="text1"/>
          <w:sz w:val="18"/>
          <w:szCs w:val="18"/>
          <w:shd w:val="clear" w:color="auto" w:fill="FFFFFF"/>
        </w:rPr>
        <w:t>Howard JS</w:t>
      </w:r>
      <w:r w:rsidR="00477B1E" w:rsidRPr="00044507">
        <w:rPr>
          <w:color w:val="000000" w:themeColor="text1"/>
          <w:sz w:val="18"/>
          <w:szCs w:val="18"/>
          <w:shd w:val="clear" w:color="auto" w:fill="FFFFFF"/>
        </w:rPr>
        <w:t xml:space="preserve"> et al.</w:t>
      </w:r>
      <w:r w:rsidR="00BD47C5" w:rsidRPr="00044507">
        <w:rPr>
          <w:color w:val="000000" w:themeColor="text1"/>
          <w:sz w:val="18"/>
          <w:szCs w:val="18"/>
          <w:shd w:val="clear" w:color="auto" w:fill="FFFFFF"/>
        </w:rPr>
        <w:t xml:space="preserve"> (2005)</w:t>
      </w:r>
      <w:r w:rsidR="00CD645B" w:rsidRPr="00044507">
        <w:rPr>
          <w:color w:val="000000" w:themeColor="text1"/>
          <w:sz w:val="18"/>
          <w:szCs w:val="18"/>
          <w:shd w:val="clear" w:color="auto" w:fill="FFFFFF"/>
          <w:vertAlign w:val="superscript"/>
        </w:rPr>
        <w:t>3</w:t>
      </w:r>
      <w:r w:rsidR="00477B1E" w:rsidRPr="00044507">
        <w:rPr>
          <w:color w:val="000000" w:themeColor="text1"/>
          <w:sz w:val="18"/>
          <w:szCs w:val="18"/>
          <w:shd w:val="clear" w:color="auto" w:fill="FFFFFF"/>
        </w:rPr>
        <w:t>, Howard JS et al. (2014)</w:t>
      </w:r>
      <w:r w:rsidR="00CD645B" w:rsidRPr="00044507">
        <w:rPr>
          <w:color w:val="000000" w:themeColor="text1"/>
          <w:sz w:val="18"/>
          <w:szCs w:val="18"/>
          <w:shd w:val="clear" w:color="auto" w:fill="FFFFFF"/>
          <w:vertAlign w:val="superscript"/>
        </w:rPr>
        <w:t>4</w:t>
      </w:r>
      <w:r w:rsidR="00477B1E" w:rsidRPr="00044507">
        <w:rPr>
          <w:color w:val="000000" w:themeColor="text1"/>
          <w:sz w:val="18"/>
          <w:szCs w:val="18"/>
          <w:shd w:val="clear" w:color="auto" w:fill="FFFFFF"/>
        </w:rPr>
        <w:t xml:space="preserve"> e Stanislaw H et al. (2020)</w:t>
      </w:r>
      <w:r w:rsidR="00CD645B" w:rsidRPr="00044507">
        <w:rPr>
          <w:color w:val="000000" w:themeColor="text1"/>
          <w:sz w:val="18"/>
          <w:szCs w:val="18"/>
          <w:shd w:val="clear" w:color="auto" w:fill="FFFFFF"/>
          <w:vertAlign w:val="superscript"/>
        </w:rPr>
        <w:t>5</w:t>
      </w:r>
      <w:r w:rsidR="00477B1E" w:rsidRPr="00044507">
        <w:rPr>
          <w:color w:val="000000" w:themeColor="text1"/>
          <w:sz w:val="18"/>
          <w:szCs w:val="18"/>
          <w:shd w:val="clear" w:color="auto" w:fill="FFFFFF"/>
        </w:rPr>
        <w:t xml:space="preserve">, </w:t>
      </w:r>
      <w:r w:rsidR="00DA2AE3" w:rsidRPr="00044507">
        <w:rPr>
          <w:color w:val="000000" w:themeColor="text1"/>
          <w:sz w:val="18"/>
          <w:szCs w:val="18"/>
        </w:rPr>
        <w:t>que corrobora</w:t>
      </w:r>
      <w:r w:rsidR="00477B1E" w:rsidRPr="00044507">
        <w:rPr>
          <w:color w:val="000000" w:themeColor="text1"/>
          <w:sz w:val="18"/>
          <w:szCs w:val="18"/>
        </w:rPr>
        <w:t>m</w:t>
      </w:r>
      <w:r w:rsidR="00DA2AE3" w:rsidRPr="00044507">
        <w:rPr>
          <w:color w:val="000000" w:themeColor="text1"/>
          <w:sz w:val="18"/>
          <w:szCs w:val="18"/>
        </w:rPr>
        <w:t xml:space="preserve"> </w:t>
      </w:r>
      <w:r w:rsidR="00477B1E" w:rsidRPr="00044507">
        <w:rPr>
          <w:color w:val="000000" w:themeColor="text1"/>
          <w:sz w:val="18"/>
          <w:szCs w:val="18"/>
        </w:rPr>
        <w:t>os</w:t>
      </w:r>
      <w:r w:rsidR="00DA2AE3" w:rsidRPr="00044507">
        <w:rPr>
          <w:color w:val="000000" w:themeColor="text1"/>
          <w:sz w:val="18"/>
          <w:szCs w:val="18"/>
        </w:rPr>
        <w:t xml:space="preserve"> estudo</w:t>
      </w:r>
      <w:r w:rsidR="00477B1E" w:rsidRPr="00044507">
        <w:rPr>
          <w:color w:val="000000" w:themeColor="text1"/>
          <w:sz w:val="18"/>
          <w:szCs w:val="18"/>
        </w:rPr>
        <w:t>s</w:t>
      </w:r>
      <w:r w:rsidR="00BD47C5" w:rsidRPr="00044507">
        <w:rPr>
          <w:color w:val="000000" w:themeColor="text1"/>
          <w:sz w:val="18"/>
          <w:szCs w:val="18"/>
        </w:rPr>
        <w:t xml:space="preserve"> pioneiros</w:t>
      </w:r>
      <w:r w:rsidR="00DA2AE3" w:rsidRPr="00044507">
        <w:rPr>
          <w:color w:val="000000" w:themeColor="text1"/>
          <w:sz w:val="18"/>
          <w:szCs w:val="18"/>
        </w:rPr>
        <w:t xml:space="preserve"> de</w:t>
      </w:r>
      <w:r w:rsidR="00477B1E" w:rsidRPr="00044507">
        <w:rPr>
          <w:color w:val="000000" w:themeColor="text1"/>
          <w:sz w:val="18"/>
          <w:szCs w:val="18"/>
        </w:rPr>
        <w:t xml:space="preserve"> </w:t>
      </w:r>
      <w:r w:rsidR="00DA2AE3" w:rsidRPr="00044507">
        <w:rPr>
          <w:color w:val="000000" w:themeColor="text1"/>
          <w:sz w:val="18"/>
          <w:szCs w:val="18"/>
        </w:rPr>
        <w:t>Lovaas</w:t>
      </w:r>
      <w:r w:rsidR="00477B1E" w:rsidRPr="00044507">
        <w:rPr>
          <w:color w:val="000000" w:themeColor="text1"/>
          <w:sz w:val="18"/>
          <w:szCs w:val="18"/>
        </w:rPr>
        <w:t xml:space="preserve"> OI</w:t>
      </w:r>
      <w:r w:rsidR="00DA2AE3" w:rsidRPr="00044507">
        <w:rPr>
          <w:color w:val="000000" w:themeColor="text1"/>
          <w:sz w:val="18"/>
          <w:szCs w:val="18"/>
        </w:rPr>
        <w:t xml:space="preserve"> </w:t>
      </w:r>
      <w:r w:rsidR="00477B1E" w:rsidRPr="00044507">
        <w:rPr>
          <w:color w:val="000000" w:themeColor="text1"/>
          <w:sz w:val="18"/>
          <w:szCs w:val="18"/>
        </w:rPr>
        <w:t>(1987)</w:t>
      </w:r>
      <w:r w:rsidR="00CD645B" w:rsidRPr="00044507">
        <w:rPr>
          <w:color w:val="000000" w:themeColor="text1"/>
          <w:sz w:val="18"/>
          <w:szCs w:val="18"/>
          <w:vertAlign w:val="superscript"/>
        </w:rPr>
        <w:t>6</w:t>
      </w:r>
      <w:r w:rsidR="00DA2AE3" w:rsidRPr="00044507">
        <w:rPr>
          <w:color w:val="000000" w:themeColor="text1"/>
          <w:sz w:val="18"/>
          <w:szCs w:val="18"/>
        </w:rPr>
        <w:t xml:space="preserve"> e</w:t>
      </w:r>
      <w:r w:rsidR="00477B1E" w:rsidRPr="00044507">
        <w:rPr>
          <w:color w:val="000000" w:themeColor="text1"/>
          <w:sz w:val="18"/>
          <w:szCs w:val="18"/>
        </w:rPr>
        <w:t xml:space="preserve"> de</w:t>
      </w:r>
      <w:r w:rsidR="00DA2AE3" w:rsidRPr="00044507">
        <w:rPr>
          <w:color w:val="000000" w:themeColor="text1"/>
          <w:sz w:val="18"/>
          <w:szCs w:val="18"/>
        </w:rPr>
        <w:t xml:space="preserve"> Eikeseth</w:t>
      </w:r>
      <w:r w:rsidR="002C751C" w:rsidRPr="00044507">
        <w:rPr>
          <w:color w:val="000000" w:themeColor="text1"/>
          <w:sz w:val="18"/>
          <w:szCs w:val="18"/>
        </w:rPr>
        <w:t xml:space="preserve"> S et al.</w:t>
      </w:r>
      <w:r w:rsidR="00DA2AE3" w:rsidRPr="00044507">
        <w:rPr>
          <w:color w:val="000000" w:themeColor="text1"/>
          <w:sz w:val="18"/>
          <w:szCs w:val="18"/>
        </w:rPr>
        <w:t xml:space="preserve"> </w:t>
      </w:r>
      <w:r w:rsidR="002C751C" w:rsidRPr="00044507">
        <w:rPr>
          <w:color w:val="000000" w:themeColor="text1"/>
          <w:sz w:val="18"/>
          <w:szCs w:val="18"/>
        </w:rPr>
        <w:t>(</w:t>
      </w:r>
      <w:r w:rsidR="00DA2AE3" w:rsidRPr="00044507">
        <w:rPr>
          <w:color w:val="000000" w:themeColor="text1"/>
          <w:sz w:val="18"/>
          <w:szCs w:val="18"/>
        </w:rPr>
        <w:t>2002</w:t>
      </w:r>
      <w:r w:rsidR="002C751C" w:rsidRPr="00044507">
        <w:rPr>
          <w:color w:val="000000" w:themeColor="text1"/>
          <w:sz w:val="18"/>
          <w:szCs w:val="18"/>
        </w:rPr>
        <w:t>)</w:t>
      </w:r>
      <w:r w:rsidR="00CD645B" w:rsidRPr="00044507">
        <w:rPr>
          <w:color w:val="000000" w:themeColor="text1"/>
          <w:sz w:val="18"/>
          <w:szCs w:val="18"/>
          <w:vertAlign w:val="superscript"/>
        </w:rPr>
        <w:t>7</w:t>
      </w:r>
      <w:r w:rsidR="00DA2AE3" w:rsidRPr="00044507">
        <w:rPr>
          <w:color w:val="000000" w:themeColor="text1"/>
          <w:sz w:val="18"/>
          <w:szCs w:val="18"/>
        </w:rPr>
        <w:t xml:space="preserve">, </w:t>
      </w:r>
      <w:r w:rsidR="00BD47C5" w:rsidRPr="00044507">
        <w:rPr>
          <w:color w:val="000000" w:themeColor="text1"/>
          <w:sz w:val="18"/>
          <w:szCs w:val="18"/>
        </w:rPr>
        <w:t>e revisões e meta-análises como as de Copeland L, Buch G (2013)</w:t>
      </w:r>
      <w:r w:rsidR="00CD645B" w:rsidRPr="00044507">
        <w:rPr>
          <w:color w:val="000000" w:themeColor="text1"/>
          <w:sz w:val="18"/>
          <w:szCs w:val="18"/>
          <w:vertAlign w:val="superscript"/>
        </w:rPr>
        <w:t>8</w:t>
      </w:r>
      <w:r w:rsidR="00BD47C5" w:rsidRPr="00044507">
        <w:rPr>
          <w:color w:val="000000" w:themeColor="text1"/>
          <w:sz w:val="18"/>
          <w:szCs w:val="18"/>
        </w:rPr>
        <w:t>, Reichow B (2012)</w:t>
      </w:r>
      <w:r w:rsidR="00CD645B" w:rsidRPr="00044507">
        <w:rPr>
          <w:color w:val="000000" w:themeColor="text1"/>
          <w:sz w:val="18"/>
          <w:szCs w:val="18"/>
          <w:vertAlign w:val="superscript"/>
        </w:rPr>
        <w:t>9</w:t>
      </w:r>
      <w:r w:rsidR="00CD645B" w:rsidRPr="00044507">
        <w:rPr>
          <w:color w:val="000000" w:themeColor="text1"/>
          <w:sz w:val="18"/>
          <w:szCs w:val="18"/>
        </w:rPr>
        <w:t xml:space="preserve">, </w:t>
      </w:r>
      <w:r w:rsidR="00BD47C5" w:rsidRPr="00044507">
        <w:rPr>
          <w:color w:val="000000" w:themeColor="text1"/>
          <w:sz w:val="18"/>
          <w:szCs w:val="18"/>
        </w:rPr>
        <w:t>Virués-Ortega J (2010)</w:t>
      </w:r>
      <w:r w:rsidR="00CD645B" w:rsidRPr="00044507">
        <w:rPr>
          <w:color w:val="000000" w:themeColor="text1"/>
          <w:sz w:val="18"/>
          <w:szCs w:val="18"/>
          <w:vertAlign w:val="superscript"/>
        </w:rPr>
        <w:t>10</w:t>
      </w:r>
      <w:r w:rsidR="00CD645B" w:rsidRPr="00044507">
        <w:rPr>
          <w:color w:val="000000" w:themeColor="text1"/>
          <w:sz w:val="18"/>
          <w:szCs w:val="18"/>
        </w:rPr>
        <w:t xml:space="preserve">, </w:t>
      </w:r>
      <w:r w:rsidR="00DA2AE3" w:rsidRPr="00044507">
        <w:rPr>
          <w:color w:val="000000" w:themeColor="text1"/>
          <w:sz w:val="18"/>
          <w:szCs w:val="18"/>
        </w:rPr>
        <w:t xml:space="preserve">recomendo que </w:t>
      </w:r>
      <w:r w:rsidR="00DA2AE3" w:rsidRPr="00044507">
        <w:rPr>
          <w:b/>
          <w:bCs/>
          <w:color w:val="000000" w:themeColor="text1"/>
          <w:sz w:val="18"/>
          <w:szCs w:val="18"/>
        </w:rPr>
        <w:t>as terapias realizadas sejam baseadas na</w:t>
      </w:r>
      <w:r w:rsidR="00DA2AE3" w:rsidRPr="00044507">
        <w:rPr>
          <w:color w:val="000000" w:themeColor="text1"/>
          <w:sz w:val="18"/>
          <w:szCs w:val="18"/>
        </w:rPr>
        <w:t xml:space="preserve"> </w:t>
      </w:r>
      <w:r w:rsidR="00DA2AE3" w:rsidRPr="00044507">
        <w:rPr>
          <w:b/>
          <w:bCs/>
          <w:color w:val="000000" w:themeColor="text1"/>
          <w:sz w:val="18"/>
          <w:szCs w:val="18"/>
        </w:rPr>
        <w:t>ciência ABA (</w:t>
      </w:r>
      <w:r w:rsidR="00DA2AE3" w:rsidRPr="00044507">
        <w:rPr>
          <w:b/>
          <w:bCs/>
          <w:i/>
          <w:iCs/>
          <w:color w:val="000000" w:themeColor="text1"/>
          <w:sz w:val="18"/>
          <w:szCs w:val="18"/>
        </w:rPr>
        <w:t xml:space="preserve">Applied </w:t>
      </w:r>
      <w:r w:rsidR="00C6754E" w:rsidRPr="00044507">
        <w:rPr>
          <w:b/>
          <w:bCs/>
          <w:i/>
          <w:iCs/>
          <w:color w:val="000000" w:themeColor="text1"/>
          <w:sz w:val="18"/>
          <w:szCs w:val="18"/>
        </w:rPr>
        <w:t>Behaviour</w:t>
      </w:r>
      <w:r w:rsidR="00DA2AE3" w:rsidRPr="00044507">
        <w:rPr>
          <w:b/>
          <w:bCs/>
          <w:i/>
          <w:iCs/>
          <w:color w:val="000000" w:themeColor="text1"/>
          <w:sz w:val="18"/>
          <w:szCs w:val="18"/>
        </w:rPr>
        <w:t xml:space="preserve"> Analysis</w:t>
      </w:r>
      <w:r w:rsidR="00DA2AE3" w:rsidRPr="00044507">
        <w:rPr>
          <w:b/>
          <w:bCs/>
          <w:color w:val="000000" w:themeColor="text1"/>
          <w:sz w:val="18"/>
          <w:szCs w:val="18"/>
        </w:rPr>
        <w:t>)</w:t>
      </w:r>
      <w:r w:rsidR="00DA2AE3" w:rsidRPr="00044507">
        <w:rPr>
          <w:color w:val="000000" w:themeColor="text1"/>
          <w:sz w:val="18"/>
          <w:szCs w:val="18"/>
        </w:rPr>
        <w:t xml:space="preserve">, visto que </w:t>
      </w:r>
      <w:r w:rsidR="00C6754E" w:rsidRPr="00044507">
        <w:rPr>
          <w:color w:val="000000" w:themeColor="text1"/>
          <w:sz w:val="18"/>
          <w:szCs w:val="18"/>
        </w:rPr>
        <w:t xml:space="preserve">há evidências cientificas robustas de </w:t>
      </w:r>
      <w:r w:rsidR="00DA2AE3" w:rsidRPr="00044507">
        <w:rPr>
          <w:color w:val="000000" w:themeColor="text1"/>
          <w:sz w:val="18"/>
          <w:szCs w:val="18"/>
        </w:rPr>
        <w:t>sua maior eficácia terapêutica quando comparada a métodos alternativos.</w:t>
      </w:r>
    </w:p>
    <w:p w14:paraId="7B40260F" w14:textId="10C32F79" w:rsidR="00293779" w:rsidRPr="00044507" w:rsidRDefault="00293779" w:rsidP="00BA741F">
      <w:pPr>
        <w:spacing w:line="360" w:lineRule="auto"/>
        <w:ind w:firstLine="567"/>
        <w:jc w:val="both"/>
        <w:rPr>
          <w:color w:val="000000" w:themeColor="text1"/>
          <w:sz w:val="18"/>
          <w:szCs w:val="18"/>
        </w:rPr>
      </w:pPr>
      <w:r w:rsidRPr="00044507">
        <w:rPr>
          <w:color w:val="000000" w:themeColor="text1"/>
          <w:sz w:val="18"/>
          <w:szCs w:val="18"/>
        </w:rPr>
        <w:t>De particular importância e que, portanto, merece destaque é a revisão sistemática e Hume K et al. (2022)</w:t>
      </w:r>
      <w:r w:rsidRPr="00044507">
        <w:rPr>
          <w:color w:val="000000" w:themeColor="text1"/>
          <w:sz w:val="18"/>
          <w:szCs w:val="18"/>
          <w:vertAlign w:val="superscript"/>
        </w:rPr>
        <w:t>11</w:t>
      </w:r>
      <w:r w:rsidRPr="00044507">
        <w:rPr>
          <w:color w:val="000000" w:themeColor="text1"/>
          <w:sz w:val="18"/>
          <w:szCs w:val="18"/>
        </w:rPr>
        <w:t xml:space="preserve"> que avaliou todos os artigos publicados de 1990 a 2017 sobre os tratamentos do TEA e encontrou 28 intervenções focadas com evidências de eficácia. Destas, 26 eram baseadas na ciência ABA. As outras duas intervenções são a integração sensorial de Ayres e a terapia cognitivo-comportamental.</w:t>
      </w:r>
    </w:p>
    <w:p w14:paraId="62180871" w14:textId="77777777" w:rsidR="00F61FC5" w:rsidRDefault="00BA741F" w:rsidP="00F61FC5">
      <w:pPr>
        <w:spacing w:line="360" w:lineRule="auto"/>
        <w:ind w:firstLine="567"/>
        <w:jc w:val="both"/>
        <w:rPr>
          <w:color w:val="000000" w:themeColor="text1"/>
          <w:sz w:val="18"/>
          <w:szCs w:val="18"/>
          <w:shd w:val="clear" w:color="auto" w:fill="FFFFFF"/>
        </w:rPr>
      </w:pPr>
      <w:r w:rsidRPr="00044507">
        <w:rPr>
          <w:color w:val="000000" w:themeColor="text1"/>
          <w:sz w:val="18"/>
          <w:szCs w:val="18"/>
          <w:shd w:val="clear" w:color="auto" w:fill="FFFFFF"/>
        </w:rPr>
        <w:t>A análise do comportamento aplicada (ABA) é uma ciência com abordagens terapêuticas solidamente baseadas em evidências e amplamente utilizada na intervenção de crianças com TEA em outras diversas condições neurológicas e neuropsiquiátricas que envolvam distúrbios ou transtornos comportamentais, além dos transtornos do desenvolvimento intelectual sindrômico ou não sindrômico. A ABA concentra-se, primordialmente, no estudo do comportamento humano e em como ele é afetado pelo ambiente e pelas consequências. Há ampla documentação técnica e científica de sua eficácia quando os princípios norteados da ciência são obedecidos de forma rigorosa e consistente.</w:t>
      </w:r>
      <w:r w:rsidRPr="00044507">
        <w:rPr>
          <w:color w:val="000000" w:themeColor="text1"/>
          <w:sz w:val="18"/>
          <w:szCs w:val="18"/>
        </w:rPr>
        <w:t xml:space="preserve"> </w:t>
      </w:r>
      <w:r w:rsidRPr="00044507">
        <w:rPr>
          <w:color w:val="000000" w:themeColor="text1"/>
          <w:sz w:val="18"/>
          <w:szCs w:val="18"/>
          <w:shd w:val="clear" w:color="auto" w:fill="FFFFFF"/>
        </w:rPr>
        <w:t>O objetivo da ABA no tratamento de pessoas no transtorno do espectro do autismo é aumentar comportamentos desejáveis ​​e reduzir comportamentos indesejáveis. Isso é feito através de um processo de análise cuidadoso e individualizado do comportamento da criança, planejamento e implementação de intervenções específicas baseadas em dados e avaliação contínua dos resultados. Um dos principais pilares da ABA é a elevada intensidade da intervenção, geralmente acima de 10 horas por semana, podendo atingir 40 horas semanais, distribuídas em ambientes controlados de treino instrucional (clínica, por exemplo) e em ambiente natural (escola e domicílio). Portanto, a terapia ABA pode ser oferecida em uma grande variedade de configurações, incluindo a casa da criança, centros ou clínicas de terapia e escolas, dependendo das necessidades e circunstâncias individuais da criança e de sua família. Estudos científicos têm mostrado que a ABA pode melhorar habilidades sociais, comunicação verbal, comunicação não verbal, comportamentos adaptativos, reduzir comportamentos-problema. No entanto, como qualquer terapia comportamental, os resultados podem variar de criança para criança e devem ser avaliados regularmente.</w:t>
      </w:r>
    </w:p>
    <w:p w14:paraId="55776DE4" w14:textId="08027A3C" w:rsidR="00DA2AE3" w:rsidRPr="00F61FC5" w:rsidRDefault="00DA2AE3" w:rsidP="00F61FC5">
      <w:pPr>
        <w:spacing w:line="360" w:lineRule="auto"/>
        <w:ind w:firstLine="567"/>
        <w:jc w:val="both"/>
        <w:rPr>
          <w:color w:val="000000" w:themeColor="text1"/>
          <w:sz w:val="18"/>
          <w:szCs w:val="18"/>
          <w:shd w:val="clear" w:color="auto" w:fill="FFFFFF"/>
        </w:rPr>
      </w:pPr>
      <w:r w:rsidRPr="00044507">
        <w:rPr>
          <w:color w:val="000000" w:themeColor="text1"/>
          <w:sz w:val="18"/>
          <w:szCs w:val="18"/>
        </w:rPr>
        <w:lastRenderedPageBreak/>
        <w:t xml:space="preserve">A terapia ABA poderá ser aplicada </w:t>
      </w:r>
      <w:r w:rsidR="0054619A" w:rsidRPr="00044507">
        <w:rPr>
          <w:color w:val="000000" w:themeColor="text1"/>
          <w:sz w:val="18"/>
          <w:szCs w:val="18"/>
        </w:rPr>
        <w:t xml:space="preserve">pelo </w:t>
      </w:r>
      <w:r w:rsidRPr="00044507">
        <w:rPr>
          <w:color w:val="000000" w:themeColor="text1"/>
          <w:sz w:val="18"/>
          <w:szCs w:val="18"/>
        </w:rPr>
        <w:t>método DTT (</w:t>
      </w:r>
      <w:r w:rsidRPr="00044507">
        <w:rPr>
          <w:i/>
          <w:iCs/>
          <w:color w:val="000000" w:themeColor="text1"/>
          <w:sz w:val="18"/>
          <w:szCs w:val="18"/>
        </w:rPr>
        <w:t>Discrete Trial Training</w:t>
      </w:r>
      <w:r w:rsidRPr="00044507">
        <w:rPr>
          <w:color w:val="000000" w:themeColor="text1"/>
          <w:sz w:val="18"/>
          <w:szCs w:val="18"/>
        </w:rPr>
        <w:t xml:space="preserve">) e/ou Método Denver </w:t>
      </w:r>
      <w:r w:rsidR="0054619A" w:rsidRPr="00044507">
        <w:rPr>
          <w:color w:val="000000" w:themeColor="text1"/>
          <w:sz w:val="18"/>
          <w:szCs w:val="18"/>
        </w:rPr>
        <w:t xml:space="preserve">e implementada </w:t>
      </w:r>
      <w:r w:rsidRPr="00044507">
        <w:rPr>
          <w:color w:val="000000" w:themeColor="text1"/>
          <w:sz w:val="18"/>
          <w:szCs w:val="18"/>
        </w:rPr>
        <w:t xml:space="preserve">por um </w:t>
      </w:r>
      <w:r w:rsidR="0054619A" w:rsidRPr="00044507">
        <w:rPr>
          <w:b/>
          <w:bCs/>
          <w:color w:val="000000" w:themeColor="text1"/>
          <w:sz w:val="18"/>
          <w:szCs w:val="18"/>
        </w:rPr>
        <w:t>A</w:t>
      </w:r>
      <w:r w:rsidRPr="00044507">
        <w:rPr>
          <w:b/>
          <w:bCs/>
          <w:color w:val="000000" w:themeColor="text1"/>
          <w:sz w:val="18"/>
          <w:szCs w:val="18"/>
        </w:rPr>
        <w:t xml:space="preserve">nalista do </w:t>
      </w:r>
      <w:r w:rsidR="0054619A" w:rsidRPr="00044507">
        <w:rPr>
          <w:b/>
          <w:bCs/>
          <w:color w:val="000000" w:themeColor="text1"/>
          <w:sz w:val="18"/>
          <w:szCs w:val="18"/>
        </w:rPr>
        <w:t>C</w:t>
      </w:r>
      <w:r w:rsidRPr="00044507">
        <w:rPr>
          <w:b/>
          <w:bCs/>
          <w:color w:val="000000" w:themeColor="text1"/>
          <w:sz w:val="18"/>
          <w:szCs w:val="18"/>
        </w:rPr>
        <w:t>omportamento especialista em ABA</w:t>
      </w:r>
      <w:r w:rsidRPr="00044507">
        <w:rPr>
          <w:color w:val="000000" w:themeColor="text1"/>
          <w:sz w:val="18"/>
          <w:szCs w:val="18"/>
        </w:rPr>
        <w:t xml:space="preserve"> - responsável pelo caso desde a avaliação das habilidades em excesso ou em déficits, pela montagem dos </w:t>
      </w:r>
      <w:r w:rsidR="0054619A" w:rsidRPr="00044507">
        <w:rPr>
          <w:color w:val="000000" w:themeColor="text1"/>
          <w:sz w:val="18"/>
          <w:szCs w:val="18"/>
        </w:rPr>
        <w:t>Plano Individual de Tratamento</w:t>
      </w:r>
      <w:r w:rsidRPr="00044507">
        <w:rPr>
          <w:color w:val="000000" w:themeColor="text1"/>
          <w:sz w:val="18"/>
          <w:szCs w:val="18"/>
        </w:rPr>
        <w:t xml:space="preserve"> (PIT) e supervisão dos aplicadores das sessões.</w:t>
      </w:r>
      <w:r w:rsidR="0054619A" w:rsidRPr="00044507">
        <w:rPr>
          <w:color w:val="000000" w:themeColor="text1"/>
          <w:sz w:val="18"/>
          <w:szCs w:val="18"/>
        </w:rPr>
        <w:t xml:space="preserve"> </w:t>
      </w:r>
      <w:r w:rsidRPr="00044507">
        <w:rPr>
          <w:color w:val="000000" w:themeColor="text1"/>
          <w:sz w:val="18"/>
          <w:szCs w:val="18"/>
        </w:rPr>
        <w:t>O tratamento com base na ciência ABA necessita de precocidade, intensidade, quantidade e continuidade - tais fatores elevam sua eficácia, sendo imprescindível seguir a carga horária prescrita para cada especialidade solicitada.</w:t>
      </w:r>
    </w:p>
    <w:p w14:paraId="61BFB258" w14:textId="770EC79C" w:rsidR="00DA2AE3" w:rsidRPr="00044507" w:rsidRDefault="00DA2AE3" w:rsidP="00BA741F">
      <w:pPr>
        <w:spacing w:line="360" w:lineRule="auto"/>
        <w:ind w:firstLine="567"/>
        <w:jc w:val="both"/>
        <w:rPr>
          <w:color w:val="000000" w:themeColor="text1"/>
          <w:sz w:val="18"/>
          <w:szCs w:val="18"/>
        </w:rPr>
      </w:pPr>
      <w:r w:rsidRPr="00044507">
        <w:rPr>
          <w:color w:val="000000" w:themeColor="text1"/>
          <w:sz w:val="18"/>
          <w:szCs w:val="18"/>
        </w:rPr>
        <w:t xml:space="preserve">É necessário dizer que, devido à neuroplasticidade, há um período sensível </w:t>
      </w:r>
      <w:r w:rsidR="0054619A" w:rsidRPr="00044507">
        <w:rPr>
          <w:color w:val="000000" w:themeColor="text1"/>
          <w:sz w:val="18"/>
          <w:szCs w:val="18"/>
        </w:rPr>
        <w:t xml:space="preserve">para o desenvolvimento e </w:t>
      </w:r>
      <w:r w:rsidRPr="00044507">
        <w:rPr>
          <w:color w:val="000000" w:themeColor="text1"/>
          <w:sz w:val="18"/>
          <w:szCs w:val="18"/>
        </w:rPr>
        <w:t>aprendizado que deve ser levado em consideração. Quando o transtorno é identificado e o tratamento precoce</w:t>
      </w:r>
      <w:r w:rsidR="0054619A" w:rsidRPr="00044507">
        <w:rPr>
          <w:color w:val="000000" w:themeColor="text1"/>
          <w:sz w:val="18"/>
          <w:szCs w:val="18"/>
        </w:rPr>
        <w:t xml:space="preserve"> não é instituído</w:t>
      </w:r>
      <w:r w:rsidRPr="00044507">
        <w:rPr>
          <w:color w:val="000000" w:themeColor="text1"/>
          <w:sz w:val="18"/>
          <w:szCs w:val="18"/>
        </w:rPr>
        <w:t xml:space="preserve">, privando o paciente da carga horária adequada, </w:t>
      </w:r>
      <w:r w:rsidR="0054619A" w:rsidRPr="00044507">
        <w:rPr>
          <w:color w:val="000000" w:themeColor="text1"/>
          <w:sz w:val="18"/>
          <w:szCs w:val="18"/>
        </w:rPr>
        <w:t>são gerados</w:t>
      </w:r>
      <w:r w:rsidRPr="00044507">
        <w:rPr>
          <w:color w:val="000000" w:themeColor="text1"/>
          <w:sz w:val="18"/>
          <w:szCs w:val="18"/>
        </w:rPr>
        <w:t xml:space="preserve"> atrasos significativos que podem ser permanentes em sua vida.</w:t>
      </w:r>
    </w:p>
    <w:p w14:paraId="1229D71A" w14:textId="65D35FBE" w:rsidR="00DA2AE3" w:rsidRPr="00044507" w:rsidRDefault="00DA2AE3" w:rsidP="00BA741F">
      <w:pPr>
        <w:spacing w:line="360" w:lineRule="auto"/>
        <w:ind w:firstLine="567"/>
        <w:jc w:val="both"/>
        <w:rPr>
          <w:color w:val="000000" w:themeColor="text1"/>
          <w:sz w:val="18"/>
          <w:szCs w:val="18"/>
        </w:rPr>
      </w:pPr>
      <w:r w:rsidRPr="00044507">
        <w:rPr>
          <w:color w:val="000000" w:themeColor="text1"/>
          <w:sz w:val="18"/>
          <w:szCs w:val="18"/>
        </w:rPr>
        <w:t xml:space="preserve">Mediante os dados expostos, recomendamos que o tratamento seja </w:t>
      </w:r>
      <w:r w:rsidR="0054619A" w:rsidRPr="00044507">
        <w:rPr>
          <w:color w:val="000000" w:themeColor="text1"/>
          <w:sz w:val="18"/>
          <w:szCs w:val="18"/>
        </w:rPr>
        <w:t>instituído em caráter de urgência,</w:t>
      </w:r>
      <w:r w:rsidRPr="00044507">
        <w:rPr>
          <w:color w:val="000000" w:themeColor="text1"/>
          <w:sz w:val="18"/>
          <w:szCs w:val="18"/>
        </w:rPr>
        <w:t xml:space="preserve"> visando a diminuição de prejuízos permanentes:</w:t>
      </w:r>
    </w:p>
    <w:p w14:paraId="3F57F1D9" w14:textId="4DB60E3F" w:rsidR="0054619A" w:rsidRPr="00044507" w:rsidRDefault="00DA2AE3" w:rsidP="00BA741F">
      <w:pPr>
        <w:spacing w:line="360" w:lineRule="auto"/>
        <w:jc w:val="both"/>
        <w:rPr>
          <w:color w:val="000000" w:themeColor="text1"/>
          <w:sz w:val="18"/>
          <w:szCs w:val="18"/>
        </w:rPr>
      </w:pPr>
      <w:r w:rsidRPr="00044507">
        <w:rPr>
          <w:color w:val="000000" w:themeColor="text1"/>
          <w:sz w:val="18"/>
          <w:szCs w:val="18"/>
        </w:rPr>
        <w:br/>
      </w:r>
      <w:r w:rsidR="0054619A" w:rsidRPr="00044507">
        <w:rPr>
          <w:color w:val="000000" w:themeColor="text1"/>
          <w:sz w:val="18"/>
          <w:szCs w:val="18"/>
        </w:rPr>
        <w:t>Diante do exposto, s</w:t>
      </w:r>
      <w:r w:rsidRPr="00044507">
        <w:rPr>
          <w:color w:val="000000" w:themeColor="text1"/>
          <w:sz w:val="18"/>
          <w:szCs w:val="18"/>
        </w:rPr>
        <w:t>olicito:</w:t>
      </w:r>
    </w:p>
    <w:p w14:paraId="6EF4F634" w14:textId="77777777" w:rsidR="0054619A" w:rsidRPr="00044507" w:rsidRDefault="0054619A" w:rsidP="00BA741F">
      <w:pPr>
        <w:spacing w:line="360" w:lineRule="auto"/>
        <w:jc w:val="both"/>
        <w:rPr>
          <w:color w:val="000000" w:themeColor="text1"/>
          <w:sz w:val="18"/>
          <w:szCs w:val="18"/>
        </w:rPr>
      </w:pPr>
    </w:p>
    <w:p w14:paraId="0E347CCA" w14:textId="08BC46F5" w:rsidR="0054619A" w:rsidRPr="00F61FC5" w:rsidRDefault="00DA2AE3" w:rsidP="0054619A">
      <w:pPr>
        <w:pStyle w:val="PargrafodaLista"/>
        <w:numPr>
          <w:ilvl w:val="0"/>
          <w:numId w:val="2"/>
        </w:numPr>
        <w:spacing w:line="360" w:lineRule="auto"/>
        <w:ind w:left="284" w:hanging="284"/>
        <w:jc w:val="both"/>
        <w:rPr>
          <w:b/>
          <w:bCs/>
          <w:color w:val="000000" w:themeColor="text1"/>
          <w:sz w:val="18"/>
          <w:szCs w:val="18"/>
        </w:rPr>
      </w:pPr>
      <w:r w:rsidRPr="00F61FC5">
        <w:rPr>
          <w:b/>
          <w:bCs/>
          <w:color w:val="000000" w:themeColor="text1"/>
          <w:sz w:val="18"/>
          <w:szCs w:val="18"/>
        </w:rPr>
        <w:t>Psicologia</w:t>
      </w:r>
      <w:r w:rsidR="0054619A" w:rsidRPr="00F61FC5">
        <w:rPr>
          <w:b/>
          <w:bCs/>
          <w:color w:val="000000" w:themeColor="text1"/>
          <w:sz w:val="18"/>
          <w:szCs w:val="18"/>
        </w:rPr>
        <w:t xml:space="preserve"> (terapia comportamental)</w:t>
      </w:r>
      <w:r w:rsidRPr="00F61FC5">
        <w:rPr>
          <w:b/>
          <w:bCs/>
          <w:color w:val="000000" w:themeColor="text1"/>
          <w:sz w:val="18"/>
          <w:szCs w:val="18"/>
        </w:rPr>
        <w:t xml:space="preserve"> </w:t>
      </w:r>
      <w:r w:rsidR="0054619A" w:rsidRPr="00F61FC5">
        <w:rPr>
          <w:b/>
          <w:bCs/>
          <w:color w:val="000000" w:themeColor="text1"/>
          <w:sz w:val="18"/>
          <w:szCs w:val="18"/>
        </w:rPr>
        <w:t>baseada na ABA</w:t>
      </w:r>
      <w:r w:rsidR="00F61FC5" w:rsidRPr="00F61FC5">
        <w:rPr>
          <w:b/>
          <w:bCs/>
          <w:sz w:val="18"/>
          <w:szCs w:val="18"/>
        </w:rPr>
        <w:t>, junto à profissional com comprovada especialização e certificação (mestrado em ABA ou analista do comportamento com certificação BCBA)</w:t>
      </w:r>
      <w:r w:rsidRPr="00F61FC5">
        <w:rPr>
          <w:b/>
          <w:bCs/>
          <w:color w:val="000000" w:themeColor="text1"/>
          <w:sz w:val="18"/>
          <w:szCs w:val="18"/>
        </w:rPr>
        <w:t xml:space="preserve"> </w:t>
      </w:r>
      <w:r w:rsidR="0054619A" w:rsidRPr="00F61FC5">
        <w:rPr>
          <w:b/>
          <w:bCs/>
          <w:color w:val="000000" w:themeColor="text1"/>
          <w:sz w:val="18"/>
          <w:szCs w:val="18"/>
        </w:rPr>
        <w:t>–</w:t>
      </w:r>
      <w:r w:rsidRPr="00F61FC5">
        <w:rPr>
          <w:b/>
          <w:bCs/>
          <w:color w:val="000000" w:themeColor="text1"/>
          <w:sz w:val="18"/>
          <w:szCs w:val="18"/>
        </w:rPr>
        <w:t xml:space="preserve"> </w:t>
      </w:r>
      <w:r w:rsidR="0054619A" w:rsidRPr="00F61FC5">
        <w:rPr>
          <w:b/>
          <w:bCs/>
          <w:color w:val="000000" w:themeColor="text1"/>
          <w:sz w:val="18"/>
          <w:szCs w:val="18"/>
        </w:rPr>
        <w:t>3</w:t>
      </w:r>
      <w:r w:rsidRPr="00F61FC5">
        <w:rPr>
          <w:b/>
          <w:bCs/>
          <w:color w:val="000000" w:themeColor="text1"/>
          <w:sz w:val="18"/>
          <w:szCs w:val="18"/>
        </w:rPr>
        <w:t>0 horas semanais</w:t>
      </w:r>
      <w:r w:rsidR="0054619A" w:rsidRPr="00F61FC5">
        <w:rPr>
          <w:b/>
          <w:bCs/>
          <w:color w:val="000000" w:themeColor="text1"/>
          <w:sz w:val="18"/>
          <w:szCs w:val="18"/>
        </w:rPr>
        <w:t xml:space="preserve"> </w:t>
      </w:r>
      <w:r w:rsidR="001B5029">
        <w:rPr>
          <w:b/>
          <w:bCs/>
          <w:color w:val="000000" w:themeColor="text1"/>
          <w:sz w:val="18"/>
          <w:szCs w:val="18"/>
        </w:rPr>
        <w:t>em ambiente clínico e natural</w:t>
      </w:r>
      <w:r w:rsidRPr="00F61FC5">
        <w:rPr>
          <w:b/>
          <w:bCs/>
          <w:color w:val="000000" w:themeColor="text1"/>
          <w:sz w:val="18"/>
          <w:szCs w:val="18"/>
        </w:rPr>
        <w:t>;</w:t>
      </w:r>
    </w:p>
    <w:p w14:paraId="3322E96E" w14:textId="3556FF10" w:rsidR="0054619A" w:rsidRPr="00F61FC5" w:rsidRDefault="0054619A" w:rsidP="0054619A">
      <w:pPr>
        <w:pStyle w:val="PargrafodaLista"/>
        <w:numPr>
          <w:ilvl w:val="0"/>
          <w:numId w:val="2"/>
        </w:numPr>
        <w:spacing w:line="360" w:lineRule="auto"/>
        <w:ind w:left="284" w:hanging="284"/>
        <w:jc w:val="both"/>
        <w:rPr>
          <w:b/>
          <w:bCs/>
          <w:color w:val="000000" w:themeColor="text1"/>
          <w:sz w:val="18"/>
          <w:szCs w:val="18"/>
        </w:rPr>
      </w:pPr>
      <w:r w:rsidRPr="00F61FC5">
        <w:rPr>
          <w:b/>
          <w:bCs/>
          <w:color w:val="000000" w:themeColor="text1"/>
          <w:sz w:val="18"/>
          <w:szCs w:val="18"/>
        </w:rPr>
        <w:t>Terapia fonoaudiológica com</w:t>
      </w:r>
      <w:r w:rsidR="00DA2AE3" w:rsidRPr="00F61FC5">
        <w:rPr>
          <w:b/>
          <w:bCs/>
          <w:color w:val="000000" w:themeColor="text1"/>
          <w:sz w:val="18"/>
          <w:szCs w:val="18"/>
        </w:rPr>
        <w:t xml:space="preserve"> ABA </w:t>
      </w:r>
      <w:r w:rsidRPr="00F61FC5">
        <w:rPr>
          <w:b/>
          <w:bCs/>
          <w:color w:val="000000" w:themeColor="text1"/>
          <w:sz w:val="18"/>
          <w:szCs w:val="18"/>
        </w:rPr>
        <w:t>–</w:t>
      </w:r>
      <w:r w:rsidR="00DA2AE3" w:rsidRPr="00F61FC5">
        <w:rPr>
          <w:b/>
          <w:bCs/>
          <w:color w:val="000000" w:themeColor="text1"/>
          <w:sz w:val="18"/>
          <w:szCs w:val="18"/>
        </w:rPr>
        <w:t xml:space="preserve"> </w:t>
      </w:r>
      <w:r w:rsidRPr="00F61FC5">
        <w:rPr>
          <w:b/>
          <w:bCs/>
          <w:color w:val="000000" w:themeColor="text1"/>
          <w:sz w:val="18"/>
          <w:szCs w:val="18"/>
        </w:rPr>
        <w:t>três sessões semanais, com uma hora de duração cada</w:t>
      </w:r>
      <w:r w:rsidR="00DA2AE3" w:rsidRPr="00F61FC5">
        <w:rPr>
          <w:b/>
          <w:bCs/>
          <w:color w:val="000000" w:themeColor="text1"/>
          <w:sz w:val="18"/>
          <w:szCs w:val="18"/>
        </w:rPr>
        <w:t>;</w:t>
      </w:r>
    </w:p>
    <w:p w14:paraId="3E7C0626" w14:textId="0B5667F4" w:rsidR="00DA2AE3" w:rsidRPr="00044507" w:rsidRDefault="00DA2AE3" w:rsidP="0054619A">
      <w:pPr>
        <w:pStyle w:val="PargrafodaLista"/>
        <w:numPr>
          <w:ilvl w:val="0"/>
          <w:numId w:val="2"/>
        </w:numPr>
        <w:spacing w:line="360" w:lineRule="auto"/>
        <w:ind w:left="284" w:hanging="284"/>
        <w:jc w:val="both"/>
        <w:rPr>
          <w:b/>
          <w:bCs/>
          <w:color w:val="000000" w:themeColor="text1"/>
          <w:sz w:val="18"/>
          <w:szCs w:val="18"/>
        </w:rPr>
      </w:pPr>
      <w:r w:rsidRPr="00F61FC5">
        <w:rPr>
          <w:b/>
          <w:bCs/>
          <w:color w:val="000000" w:themeColor="text1"/>
          <w:sz w:val="18"/>
          <w:szCs w:val="18"/>
        </w:rPr>
        <w:t>Terapia ocupacional</w:t>
      </w:r>
      <w:r w:rsidRPr="00044507">
        <w:rPr>
          <w:b/>
          <w:bCs/>
          <w:color w:val="000000" w:themeColor="text1"/>
          <w:sz w:val="18"/>
          <w:szCs w:val="18"/>
        </w:rPr>
        <w:t xml:space="preserve"> com integração sensorial de Ayres - </w:t>
      </w:r>
      <w:r w:rsidR="0054619A" w:rsidRPr="00044507">
        <w:rPr>
          <w:b/>
          <w:bCs/>
          <w:color w:val="000000" w:themeColor="text1"/>
          <w:sz w:val="18"/>
          <w:szCs w:val="18"/>
        </w:rPr>
        <w:t>duas sessões semanais, com uma hora de duração cada</w:t>
      </w:r>
      <w:r w:rsidRPr="00044507">
        <w:rPr>
          <w:b/>
          <w:bCs/>
          <w:color w:val="000000" w:themeColor="text1"/>
          <w:sz w:val="18"/>
          <w:szCs w:val="18"/>
        </w:rPr>
        <w:t>;</w:t>
      </w:r>
    </w:p>
    <w:p w14:paraId="3704A291" w14:textId="1E316081" w:rsidR="00DA2AE3" w:rsidRPr="00044507" w:rsidRDefault="00DA2AE3" w:rsidP="0054619A">
      <w:pPr>
        <w:pStyle w:val="PargrafodaLista"/>
        <w:numPr>
          <w:ilvl w:val="0"/>
          <w:numId w:val="2"/>
        </w:numPr>
        <w:spacing w:line="360" w:lineRule="auto"/>
        <w:ind w:left="284" w:hanging="284"/>
        <w:jc w:val="both"/>
        <w:rPr>
          <w:b/>
          <w:bCs/>
          <w:color w:val="000000" w:themeColor="text1"/>
          <w:sz w:val="18"/>
          <w:szCs w:val="18"/>
        </w:rPr>
      </w:pPr>
      <w:r w:rsidRPr="00044507">
        <w:rPr>
          <w:b/>
          <w:bCs/>
          <w:color w:val="000000" w:themeColor="text1"/>
          <w:sz w:val="18"/>
          <w:szCs w:val="18"/>
        </w:rPr>
        <w:t xml:space="preserve">Psicopedagogia com ABA - </w:t>
      </w:r>
      <w:r w:rsidR="0054619A" w:rsidRPr="00044507">
        <w:rPr>
          <w:b/>
          <w:bCs/>
          <w:color w:val="000000" w:themeColor="text1"/>
          <w:sz w:val="18"/>
          <w:szCs w:val="18"/>
        </w:rPr>
        <w:t>duas sessões semanais, com uma hora de duração cada.</w:t>
      </w:r>
    </w:p>
    <w:p w14:paraId="47DD6872" w14:textId="77777777" w:rsidR="00DA2AE3" w:rsidRPr="00044507" w:rsidRDefault="00DA2AE3" w:rsidP="00BA741F">
      <w:pPr>
        <w:spacing w:line="360" w:lineRule="auto"/>
        <w:jc w:val="both"/>
        <w:rPr>
          <w:color w:val="000000" w:themeColor="text1"/>
          <w:sz w:val="18"/>
          <w:szCs w:val="18"/>
        </w:rPr>
      </w:pPr>
    </w:p>
    <w:p w14:paraId="617C455E" w14:textId="1FCDC857" w:rsidR="00DA2AE3" w:rsidRPr="00044507" w:rsidRDefault="00DA2AE3" w:rsidP="0054619A">
      <w:pPr>
        <w:spacing w:line="360" w:lineRule="auto"/>
        <w:ind w:firstLine="567"/>
        <w:jc w:val="both"/>
        <w:rPr>
          <w:color w:val="000000" w:themeColor="text1"/>
          <w:sz w:val="18"/>
          <w:szCs w:val="18"/>
        </w:rPr>
      </w:pPr>
      <w:r w:rsidRPr="00044507">
        <w:rPr>
          <w:color w:val="000000" w:themeColor="text1"/>
          <w:sz w:val="18"/>
          <w:szCs w:val="18"/>
        </w:rPr>
        <w:t>A equipe responsável pelo tratamento deverá fazer o treinamento parenteral, inclusão dos pais nas terapias e devolutivas através de laudos (trimestrais ou semestrais)</w:t>
      </w:r>
      <w:r w:rsidR="0054619A" w:rsidRPr="00044507">
        <w:rPr>
          <w:color w:val="000000" w:themeColor="text1"/>
          <w:sz w:val="18"/>
          <w:szCs w:val="18"/>
        </w:rPr>
        <w:t>,</w:t>
      </w:r>
      <w:r w:rsidRPr="00044507">
        <w:rPr>
          <w:color w:val="000000" w:themeColor="text1"/>
          <w:sz w:val="18"/>
          <w:szCs w:val="18"/>
        </w:rPr>
        <w:t xml:space="preserve"> tendo em vista a viabilização e capacitação familiar para aplicar o plano terapêutico em domicílio.</w:t>
      </w:r>
      <w:r w:rsidR="0054619A" w:rsidRPr="00044507">
        <w:rPr>
          <w:color w:val="000000" w:themeColor="text1"/>
          <w:sz w:val="18"/>
          <w:szCs w:val="18"/>
        </w:rPr>
        <w:t xml:space="preserve"> </w:t>
      </w:r>
      <w:r w:rsidRPr="00044507">
        <w:rPr>
          <w:color w:val="000000" w:themeColor="text1"/>
          <w:sz w:val="18"/>
          <w:szCs w:val="18"/>
        </w:rPr>
        <w:t xml:space="preserve">Ao iniciar as terapias, os profissionais devem emitir o laudo de avaliação de habilidades e estabelecer o </w:t>
      </w:r>
      <w:r w:rsidR="0054619A" w:rsidRPr="00044507">
        <w:rPr>
          <w:color w:val="000000" w:themeColor="text1"/>
          <w:sz w:val="18"/>
          <w:szCs w:val="18"/>
        </w:rPr>
        <w:t>PIT.</w:t>
      </w:r>
    </w:p>
    <w:p w14:paraId="3D2E7F93" w14:textId="6435B6D7" w:rsidR="00DA2AE3" w:rsidRPr="00044507" w:rsidRDefault="00DA2AE3" w:rsidP="0054619A">
      <w:pPr>
        <w:spacing w:line="360" w:lineRule="auto"/>
        <w:ind w:firstLine="567"/>
        <w:jc w:val="both"/>
        <w:rPr>
          <w:color w:val="000000" w:themeColor="text1"/>
          <w:sz w:val="18"/>
          <w:szCs w:val="18"/>
        </w:rPr>
      </w:pPr>
      <w:r w:rsidRPr="00044507">
        <w:rPr>
          <w:color w:val="000000" w:themeColor="text1"/>
          <w:sz w:val="18"/>
          <w:szCs w:val="18"/>
        </w:rPr>
        <w:t>Recomendo que as sessões terapêuticas sejam realizadas no mesmo local ou próximo da casa da família, visando a otimização do tempo de terapias para a criança e minimização da dificuldade familiar em se locomover.</w:t>
      </w:r>
      <w:r w:rsidR="0054619A" w:rsidRPr="00044507">
        <w:rPr>
          <w:color w:val="000000" w:themeColor="text1"/>
          <w:sz w:val="18"/>
          <w:szCs w:val="18"/>
        </w:rPr>
        <w:t xml:space="preserve"> </w:t>
      </w:r>
      <w:r w:rsidRPr="00044507">
        <w:rPr>
          <w:color w:val="000000" w:themeColor="text1"/>
          <w:sz w:val="18"/>
          <w:szCs w:val="18"/>
        </w:rPr>
        <w:t>Ressalto a importância em respeitar o vínculo terapeuta-paciente já adquirido pela criança. Todos os profissionais deverão ter as especializações no referido protocolo. </w:t>
      </w:r>
    </w:p>
    <w:p w14:paraId="3BE109F0" w14:textId="77777777" w:rsidR="00DA2AE3" w:rsidRPr="00044507" w:rsidRDefault="00DA2AE3" w:rsidP="00BA741F">
      <w:pPr>
        <w:spacing w:line="360" w:lineRule="auto"/>
        <w:ind w:firstLine="567"/>
        <w:jc w:val="both"/>
        <w:rPr>
          <w:color w:val="000000" w:themeColor="text1"/>
          <w:sz w:val="18"/>
          <w:szCs w:val="18"/>
        </w:rPr>
      </w:pPr>
      <w:r w:rsidRPr="00044507">
        <w:rPr>
          <w:color w:val="000000" w:themeColor="text1"/>
          <w:sz w:val="18"/>
          <w:szCs w:val="18"/>
        </w:rPr>
        <w:t>O tratamento é dinâmico e poderá haver ajustes de quantidades de horas e terapias.</w:t>
      </w:r>
    </w:p>
    <w:p w14:paraId="0D479AE5" w14:textId="77777777" w:rsidR="00BA741F" w:rsidRPr="00044507" w:rsidRDefault="00BA741F" w:rsidP="00BA741F">
      <w:pPr>
        <w:pStyle w:val="Corpo"/>
        <w:spacing w:line="36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2EA49039" w14:textId="77777777" w:rsidR="00DA2AE3" w:rsidRPr="00044507" w:rsidRDefault="00DA2AE3" w:rsidP="00BA741F">
      <w:pPr>
        <w:spacing w:line="360" w:lineRule="auto"/>
        <w:jc w:val="center"/>
        <w:rPr>
          <w:color w:val="000000" w:themeColor="text1"/>
          <w:sz w:val="18"/>
          <w:szCs w:val="18"/>
        </w:rPr>
      </w:pPr>
      <w:r w:rsidRPr="00044507">
        <w:rPr>
          <w:color w:val="000000" w:themeColor="text1"/>
          <w:sz w:val="18"/>
          <w:szCs w:val="18"/>
        </w:rPr>
        <w:t>Atenciosamente,</w:t>
      </w:r>
    </w:p>
    <w:p w14:paraId="7A3DA75B" w14:textId="77777777" w:rsidR="00DA2AE3" w:rsidRPr="00044507" w:rsidRDefault="00DA2AE3" w:rsidP="00BA741F">
      <w:pPr>
        <w:spacing w:line="360" w:lineRule="auto"/>
        <w:jc w:val="center"/>
        <w:rPr>
          <w:color w:val="000000" w:themeColor="text1"/>
          <w:sz w:val="18"/>
          <w:szCs w:val="18"/>
        </w:rPr>
      </w:pPr>
    </w:p>
    <w:p w14:paraId="7E9DDE2F" w14:textId="77777777" w:rsidR="00DA2AE3" w:rsidRPr="00044507" w:rsidRDefault="00DA2AE3" w:rsidP="00BA741F">
      <w:pPr>
        <w:spacing w:line="360" w:lineRule="auto"/>
        <w:jc w:val="center"/>
        <w:rPr>
          <w:color w:val="000000" w:themeColor="text1"/>
          <w:sz w:val="18"/>
          <w:szCs w:val="18"/>
        </w:rPr>
      </w:pPr>
    </w:p>
    <w:p w14:paraId="0961BE65" w14:textId="77777777" w:rsidR="00DA2AE3" w:rsidRPr="00044507" w:rsidRDefault="00DA2AE3" w:rsidP="00BA741F">
      <w:pPr>
        <w:spacing w:line="360" w:lineRule="auto"/>
        <w:jc w:val="center"/>
        <w:rPr>
          <w:b/>
          <w:i/>
          <w:color w:val="000000" w:themeColor="text1"/>
          <w:sz w:val="18"/>
          <w:szCs w:val="18"/>
        </w:rPr>
      </w:pPr>
      <w:r w:rsidRPr="00044507">
        <w:rPr>
          <w:b/>
          <w:i/>
          <w:color w:val="000000" w:themeColor="text1"/>
          <w:sz w:val="18"/>
          <w:szCs w:val="18"/>
        </w:rPr>
        <w:t>Dr. Marcelo Masruha Rodrigues</w:t>
      </w:r>
    </w:p>
    <w:p w14:paraId="05D1CBFD" w14:textId="77777777" w:rsidR="00DA2AE3" w:rsidRPr="00044507" w:rsidRDefault="00DA2AE3" w:rsidP="00BA741F">
      <w:pPr>
        <w:spacing w:line="360" w:lineRule="auto"/>
        <w:jc w:val="center"/>
        <w:rPr>
          <w:b/>
          <w:color w:val="000000" w:themeColor="text1"/>
          <w:sz w:val="18"/>
          <w:szCs w:val="18"/>
        </w:rPr>
      </w:pPr>
      <w:r w:rsidRPr="00044507">
        <w:rPr>
          <w:b/>
          <w:color w:val="000000" w:themeColor="text1"/>
          <w:sz w:val="18"/>
          <w:szCs w:val="18"/>
        </w:rPr>
        <w:t>Livre-Docente em Neurologia Infantil</w:t>
      </w:r>
    </w:p>
    <w:p w14:paraId="5C8B4B3A" w14:textId="77777777" w:rsidR="00DA2AE3" w:rsidRPr="00044507" w:rsidRDefault="00DA2AE3" w:rsidP="00BA741F">
      <w:pPr>
        <w:spacing w:line="360" w:lineRule="auto"/>
        <w:jc w:val="center"/>
        <w:rPr>
          <w:b/>
          <w:color w:val="000000" w:themeColor="text1"/>
          <w:sz w:val="18"/>
          <w:szCs w:val="18"/>
        </w:rPr>
      </w:pPr>
      <w:r w:rsidRPr="00044507">
        <w:rPr>
          <w:b/>
          <w:color w:val="000000" w:themeColor="text1"/>
          <w:sz w:val="18"/>
          <w:szCs w:val="18"/>
        </w:rPr>
        <w:t>Universidade Federal de São Paulo – UNIFESP/EPM</w:t>
      </w:r>
    </w:p>
    <w:p w14:paraId="66D1D140" w14:textId="77777777" w:rsidR="00DA2AE3" w:rsidRPr="00044507" w:rsidRDefault="00DA2AE3" w:rsidP="00BA741F">
      <w:pPr>
        <w:spacing w:line="360" w:lineRule="auto"/>
        <w:jc w:val="center"/>
        <w:rPr>
          <w:color w:val="000000" w:themeColor="text1"/>
          <w:sz w:val="18"/>
          <w:szCs w:val="18"/>
        </w:rPr>
      </w:pPr>
      <w:r w:rsidRPr="00044507">
        <w:rPr>
          <w:b/>
          <w:i/>
          <w:color w:val="000000" w:themeColor="text1"/>
          <w:sz w:val="18"/>
          <w:szCs w:val="18"/>
        </w:rPr>
        <w:t>CREMESP 103.262 / CRM-ES 6.863</w:t>
      </w:r>
    </w:p>
    <w:p w14:paraId="187E5331" w14:textId="5C24E194" w:rsidR="00EE488B" w:rsidRDefault="00EE488B" w:rsidP="00BA741F">
      <w:pPr>
        <w:spacing w:line="360" w:lineRule="auto"/>
        <w:jc w:val="both"/>
        <w:rPr>
          <w:color w:val="000000" w:themeColor="text1"/>
          <w:sz w:val="15"/>
          <w:szCs w:val="15"/>
        </w:rPr>
      </w:pPr>
    </w:p>
    <w:p w14:paraId="33AA15FF" w14:textId="240CB5B0" w:rsidR="00044507" w:rsidRDefault="00044507" w:rsidP="00BA741F">
      <w:pPr>
        <w:spacing w:line="360" w:lineRule="auto"/>
        <w:jc w:val="both"/>
        <w:rPr>
          <w:color w:val="000000" w:themeColor="text1"/>
          <w:sz w:val="15"/>
          <w:szCs w:val="15"/>
        </w:rPr>
      </w:pPr>
    </w:p>
    <w:p w14:paraId="16A2D5FD" w14:textId="77777777" w:rsidR="00446FC3" w:rsidRPr="00044507" w:rsidRDefault="00446FC3" w:rsidP="00BA741F">
      <w:pPr>
        <w:spacing w:line="360" w:lineRule="auto"/>
        <w:jc w:val="both"/>
        <w:rPr>
          <w:color w:val="000000" w:themeColor="text1"/>
          <w:sz w:val="15"/>
          <w:szCs w:val="15"/>
        </w:rPr>
      </w:pPr>
    </w:p>
    <w:p w14:paraId="2D7E909E" w14:textId="50F4D890" w:rsidR="00CD645B" w:rsidRPr="00446FC3" w:rsidRDefault="00EE488B" w:rsidP="00BA741F">
      <w:pPr>
        <w:spacing w:line="360" w:lineRule="auto"/>
        <w:jc w:val="both"/>
        <w:rPr>
          <w:b/>
          <w:bCs/>
          <w:color w:val="000000" w:themeColor="text1"/>
          <w:sz w:val="12"/>
          <w:szCs w:val="12"/>
        </w:rPr>
      </w:pPr>
      <w:r w:rsidRPr="00446FC3">
        <w:rPr>
          <w:b/>
          <w:bCs/>
          <w:color w:val="000000" w:themeColor="text1"/>
          <w:sz w:val="12"/>
          <w:szCs w:val="12"/>
        </w:rPr>
        <w:t>Referências bibliográficas:</w:t>
      </w:r>
    </w:p>
    <w:p w14:paraId="77964081" w14:textId="46E4659A" w:rsidR="00CD645B" w:rsidRPr="00446FC3" w:rsidRDefault="00BA741F" w:rsidP="00BA741F">
      <w:pPr>
        <w:spacing w:line="360" w:lineRule="auto"/>
        <w:jc w:val="both"/>
        <w:rPr>
          <w:rStyle w:val="nfase"/>
          <w:i w:val="0"/>
          <w:iCs w:val="0"/>
          <w:color w:val="000000" w:themeColor="text1"/>
          <w:sz w:val="12"/>
          <w:szCs w:val="12"/>
        </w:rPr>
      </w:pPr>
      <w:r w:rsidRPr="00446FC3">
        <w:rPr>
          <w:rStyle w:val="nfase"/>
          <w:i w:val="0"/>
          <w:iCs w:val="0"/>
          <w:color w:val="000000" w:themeColor="text1"/>
          <w:sz w:val="12"/>
          <w:szCs w:val="12"/>
        </w:rPr>
        <w:t xml:space="preserve">1. </w:t>
      </w:r>
      <w:r w:rsidR="00CD645B" w:rsidRPr="00446FC3">
        <w:rPr>
          <w:rStyle w:val="nfase"/>
          <w:i w:val="0"/>
          <w:iCs w:val="0"/>
          <w:color w:val="000000" w:themeColor="text1"/>
          <w:sz w:val="12"/>
          <w:szCs w:val="12"/>
        </w:rPr>
        <w:t>Manual</w:t>
      </w:r>
      <w:r w:rsidR="00CD645B" w:rsidRPr="00446FC3">
        <w:rPr>
          <w:rStyle w:val="apple-converted-space"/>
          <w:color w:val="000000" w:themeColor="text1"/>
          <w:sz w:val="12"/>
          <w:szCs w:val="12"/>
          <w:shd w:val="clear" w:color="auto" w:fill="FFFFFF"/>
        </w:rPr>
        <w:t> </w:t>
      </w:r>
      <w:r w:rsidR="00CD645B" w:rsidRPr="00446FC3">
        <w:rPr>
          <w:color w:val="000000" w:themeColor="text1"/>
          <w:sz w:val="12"/>
          <w:szCs w:val="12"/>
          <w:shd w:val="clear" w:color="auto" w:fill="FFFFFF"/>
        </w:rPr>
        <w:t>de</w:t>
      </w:r>
      <w:r w:rsidR="00CD645B" w:rsidRPr="00446FC3">
        <w:rPr>
          <w:rStyle w:val="apple-converted-space"/>
          <w:color w:val="000000" w:themeColor="text1"/>
          <w:sz w:val="12"/>
          <w:szCs w:val="12"/>
          <w:shd w:val="clear" w:color="auto" w:fill="FFFFFF"/>
        </w:rPr>
        <w:t> </w:t>
      </w:r>
      <w:r w:rsidR="00CD645B" w:rsidRPr="00446FC3">
        <w:rPr>
          <w:rStyle w:val="nfase"/>
          <w:i w:val="0"/>
          <w:iCs w:val="0"/>
          <w:color w:val="000000" w:themeColor="text1"/>
          <w:sz w:val="12"/>
          <w:szCs w:val="12"/>
        </w:rPr>
        <w:t>Orientação</w:t>
      </w:r>
      <w:r w:rsidR="00CD645B" w:rsidRPr="00446FC3">
        <w:rPr>
          <w:color w:val="000000" w:themeColor="text1"/>
          <w:sz w:val="12"/>
          <w:szCs w:val="12"/>
          <w:shd w:val="clear" w:color="auto" w:fill="FFFFFF"/>
        </w:rPr>
        <w:t>:</w:t>
      </w:r>
      <w:r w:rsidR="00CD645B" w:rsidRPr="00446FC3">
        <w:rPr>
          <w:rStyle w:val="apple-converted-space"/>
          <w:color w:val="000000" w:themeColor="text1"/>
          <w:sz w:val="12"/>
          <w:szCs w:val="12"/>
          <w:shd w:val="clear" w:color="auto" w:fill="FFFFFF"/>
        </w:rPr>
        <w:t> </w:t>
      </w:r>
      <w:r w:rsidR="00CD645B" w:rsidRPr="00446FC3">
        <w:rPr>
          <w:rStyle w:val="nfase"/>
          <w:i w:val="0"/>
          <w:iCs w:val="0"/>
          <w:color w:val="000000" w:themeColor="text1"/>
          <w:sz w:val="12"/>
          <w:szCs w:val="12"/>
        </w:rPr>
        <w:t>transtorno</w:t>
      </w:r>
      <w:r w:rsidR="00CD645B" w:rsidRPr="00446FC3">
        <w:rPr>
          <w:rStyle w:val="apple-converted-space"/>
          <w:color w:val="000000" w:themeColor="text1"/>
          <w:sz w:val="12"/>
          <w:szCs w:val="12"/>
          <w:shd w:val="clear" w:color="auto" w:fill="FFFFFF"/>
        </w:rPr>
        <w:t> </w:t>
      </w:r>
      <w:r w:rsidR="00CD645B" w:rsidRPr="00446FC3">
        <w:rPr>
          <w:color w:val="000000" w:themeColor="text1"/>
          <w:sz w:val="12"/>
          <w:szCs w:val="12"/>
          <w:shd w:val="clear" w:color="auto" w:fill="FFFFFF"/>
        </w:rPr>
        <w:t>do</w:t>
      </w:r>
      <w:r w:rsidR="00CD645B" w:rsidRPr="00446FC3">
        <w:rPr>
          <w:rStyle w:val="apple-converted-space"/>
          <w:color w:val="000000" w:themeColor="text1"/>
          <w:sz w:val="12"/>
          <w:szCs w:val="12"/>
          <w:shd w:val="clear" w:color="auto" w:fill="FFFFFF"/>
        </w:rPr>
        <w:t> </w:t>
      </w:r>
      <w:r w:rsidR="00CD645B" w:rsidRPr="00446FC3">
        <w:rPr>
          <w:rStyle w:val="nfase"/>
          <w:i w:val="0"/>
          <w:iCs w:val="0"/>
          <w:color w:val="000000" w:themeColor="text1"/>
          <w:sz w:val="12"/>
          <w:szCs w:val="12"/>
        </w:rPr>
        <w:t>espectro</w:t>
      </w:r>
      <w:r w:rsidR="00CD645B" w:rsidRPr="00446FC3">
        <w:rPr>
          <w:rStyle w:val="apple-converted-space"/>
          <w:color w:val="000000" w:themeColor="text1"/>
          <w:sz w:val="12"/>
          <w:szCs w:val="12"/>
          <w:shd w:val="clear" w:color="auto" w:fill="FFFFFF"/>
        </w:rPr>
        <w:t> </w:t>
      </w:r>
      <w:r w:rsidR="00CD645B" w:rsidRPr="00446FC3">
        <w:rPr>
          <w:color w:val="000000" w:themeColor="text1"/>
          <w:sz w:val="12"/>
          <w:szCs w:val="12"/>
          <w:shd w:val="clear" w:color="auto" w:fill="FFFFFF"/>
        </w:rPr>
        <w:t>do</w:t>
      </w:r>
      <w:r w:rsidR="00CD645B" w:rsidRPr="00446FC3">
        <w:rPr>
          <w:rStyle w:val="apple-converted-space"/>
          <w:color w:val="000000" w:themeColor="text1"/>
          <w:sz w:val="12"/>
          <w:szCs w:val="12"/>
          <w:shd w:val="clear" w:color="auto" w:fill="FFFFFF"/>
        </w:rPr>
        <w:t> </w:t>
      </w:r>
      <w:r w:rsidR="00CD645B" w:rsidRPr="00446FC3">
        <w:rPr>
          <w:rStyle w:val="nfase"/>
          <w:i w:val="0"/>
          <w:iCs w:val="0"/>
          <w:color w:val="000000" w:themeColor="text1"/>
          <w:sz w:val="12"/>
          <w:szCs w:val="12"/>
        </w:rPr>
        <w:t>autismo</w:t>
      </w:r>
      <w:r w:rsidR="00CD645B" w:rsidRPr="00446FC3">
        <w:rPr>
          <w:color w:val="000000" w:themeColor="text1"/>
          <w:sz w:val="12"/>
          <w:szCs w:val="12"/>
          <w:shd w:val="clear" w:color="auto" w:fill="FFFFFF"/>
        </w:rPr>
        <w:t>. Rio de Janeiro:</w:t>
      </w:r>
      <w:r w:rsidR="00CD645B" w:rsidRPr="00446FC3">
        <w:rPr>
          <w:rStyle w:val="apple-converted-space"/>
          <w:color w:val="000000" w:themeColor="text1"/>
          <w:sz w:val="12"/>
          <w:szCs w:val="12"/>
          <w:shd w:val="clear" w:color="auto" w:fill="FFFFFF"/>
        </w:rPr>
        <w:t> </w:t>
      </w:r>
      <w:r w:rsidR="00CD645B" w:rsidRPr="00446FC3">
        <w:rPr>
          <w:rStyle w:val="nfase"/>
          <w:i w:val="0"/>
          <w:iCs w:val="0"/>
          <w:color w:val="000000" w:themeColor="text1"/>
          <w:sz w:val="12"/>
          <w:szCs w:val="12"/>
        </w:rPr>
        <w:t>Sociedade Brasileira</w:t>
      </w:r>
      <w:r w:rsidR="00CD645B" w:rsidRPr="00446FC3">
        <w:rPr>
          <w:rStyle w:val="apple-converted-space"/>
          <w:color w:val="000000" w:themeColor="text1"/>
          <w:sz w:val="12"/>
          <w:szCs w:val="12"/>
          <w:shd w:val="clear" w:color="auto" w:fill="FFFFFF"/>
        </w:rPr>
        <w:t> </w:t>
      </w:r>
      <w:r w:rsidR="00CD645B" w:rsidRPr="00446FC3">
        <w:rPr>
          <w:color w:val="000000" w:themeColor="text1"/>
          <w:sz w:val="12"/>
          <w:szCs w:val="12"/>
          <w:shd w:val="clear" w:color="auto" w:fill="FFFFFF"/>
        </w:rPr>
        <w:t>de</w:t>
      </w:r>
      <w:r w:rsidR="00CD645B" w:rsidRPr="00446FC3">
        <w:rPr>
          <w:rStyle w:val="apple-converted-space"/>
          <w:color w:val="000000" w:themeColor="text1"/>
          <w:sz w:val="12"/>
          <w:szCs w:val="12"/>
          <w:shd w:val="clear" w:color="auto" w:fill="FFFFFF"/>
        </w:rPr>
        <w:t> </w:t>
      </w:r>
      <w:r w:rsidR="00CD645B" w:rsidRPr="00446FC3">
        <w:rPr>
          <w:rStyle w:val="nfase"/>
          <w:i w:val="0"/>
          <w:iCs w:val="0"/>
          <w:color w:val="000000" w:themeColor="text1"/>
          <w:sz w:val="12"/>
          <w:szCs w:val="12"/>
        </w:rPr>
        <w:t>Pediatria</w:t>
      </w:r>
      <w:r w:rsidR="00CD645B" w:rsidRPr="00446FC3">
        <w:rPr>
          <w:color w:val="000000" w:themeColor="text1"/>
          <w:sz w:val="12"/>
          <w:szCs w:val="12"/>
          <w:shd w:val="clear" w:color="auto" w:fill="FFFFFF"/>
        </w:rPr>
        <w:t>;</w:t>
      </w:r>
      <w:r w:rsidR="00CD645B" w:rsidRPr="00446FC3">
        <w:rPr>
          <w:rStyle w:val="apple-converted-space"/>
          <w:color w:val="000000" w:themeColor="text1"/>
          <w:sz w:val="12"/>
          <w:szCs w:val="12"/>
          <w:shd w:val="clear" w:color="auto" w:fill="FFFFFF"/>
        </w:rPr>
        <w:t> </w:t>
      </w:r>
      <w:r w:rsidR="00CD645B" w:rsidRPr="00446FC3">
        <w:rPr>
          <w:rStyle w:val="nfase"/>
          <w:i w:val="0"/>
          <w:iCs w:val="0"/>
          <w:color w:val="000000" w:themeColor="text1"/>
          <w:sz w:val="12"/>
          <w:szCs w:val="12"/>
        </w:rPr>
        <w:t>2019</w:t>
      </w:r>
      <w:r w:rsidRPr="00446FC3">
        <w:rPr>
          <w:rStyle w:val="nfase"/>
          <w:i w:val="0"/>
          <w:iCs w:val="0"/>
          <w:color w:val="000000" w:themeColor="text1"/>
          <w:sz w:val="12"/>
          <w:szCs w:val="12"/>
        </w:rPr>
        <w:t>.</w:t>
      </w:r>
    </w:p>
    <w:p w14:paraId="4E0FB06C" w14:textId="0B8FE3C2" w:rsidR="00CD645B" w:rsidRPr="00446FC3" w:rsidRDefault="00BA741F" w:rsidP="00BA741F">
      <w:pPr>
        <w:spacing w:line="360" w:lineRule="auto"/>
        <w:jc w:val="both"/>
        <w:rPr>
          <w:color w:val="000000" w:themeColor="text1"/>
          <w:sz w:val="12"/>
          <w:szCs w:val="12"/>
          <w:lang w:val="en-US"/>
        </w:rPr>
      </w:pPr>
      <w:r w:rsidRPr="00446FC3">
        <w:rPr>
          <w:rStyle w:val="nfase"/>
          <w:i w:val="0"/>
          <w:iCs w:val="0"/>
          <w:color w:val="000000" w:themeColor="text1"/>
          <w:sz w:val="12"/>
          <w:szCs w:val="12"/>
          <w:lang w:val="en-US"/>
        </w:rPr>
        <w:t xml:space="preserve">2. </w:t>
      </w:r>
      <w:r w:rsidR="00CD645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 xml:space="preserve">Hyman SL, Levy SE, Myers SM; </w:t>
      </w:r>
      <w:r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Council on children with disabilities, section on developmental and behavioral pediatrics</w:t>
      </w:r>
      <w:r w:rsidR="00CD645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 xml:space="preserve">. Identification, Evaluation, and Management of Children </w:t>
      </w:r>
      <w:r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with</w:t>
      </w:r>
      <w:r w:rsidR="00CD645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 xml:space="preserve"> Autism Spectrum Disorder. Pediatrics. 2020 Jan;145(1</w:t>
      </w:r>
      <w:proofErr w:type="gramStart"/>
      <w:r w:rsidR="00CD645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):e</w:t>
      </w:r>
      <w:proofErr w:type="gramEnd"/>
      <w:r w:rsidR="00CD645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20193447.</w:t>
      </w:r>
    </w:p>
    <w:p w14:paraId="1A85FCA1" w14:textId="59A4BD5F" w:rsidR="00EE488B" w:rsidRPr="00446FC3" w:rsidRDefault="00BA741F" w:rsidP="00BA741F">
      <w:pPr>
        <w:spacing w:line="360" w:lineRule="auto"/>
        <w:jc w:val="both"/>
        <w:rPr>
          <w:color w:val="000000" w:themeColor="text1"/>
          <w:sz w:val="12"/>
          <w:szCs w:val="12"/>
          <w:shd w:val="clear" w:color="auto" w:fill="FFFFFF"/>
          <w:lang w:val="en-US"/>
        </w:rPr>
      </w:pPr>
      <w:r w:rsidRPr="00446FC3">
        <w:rPr>
          <w:color w:val="000000" w:themeColor="text1"/>
          <w:sz w:val="12"/>
          <w:szCs w:val="12"/>
          <w:lang w:val="en-US"/>
        </w:rPr>
        <w:t>3</w:t>
      </w:r>
      <w:r w:rsidR="00EE488B" w:rsidRPr="00446FC3">
        <w:rPr>
          <w:color w:val="000000" w:themeColor="text1"/>
          <w:sz w:val="12"/>
          <w:szCs w:val="12"/>
          <w:lang w:val="en-US"/>
        </w:rPr>
        <w:t xml:space="preserve">. </w:t>
      </w:r>
      <w:r w:rsidR="00EE488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 xml:space="preserve">Howard JS, Sparkman CR, Cohen HG, Green G, Stanislaw H. A comparison of intensive behavior analytic and eclectic treatments for young children with autism. Res Dev </w:t>
      </w:r>
      <w:proofErr w:type="spellStart"/>
      <w:r w:rsidR="00EE488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Disabil</w:t>
      </w:r>
      <w:proofErr w:type="spellEnd"/>
      <w:r w:rsidR="00EE488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. 2005 Jul-Aug;26(4):359-83.</w:t>
      </w:r>
    </w:p>
    <w:p w14:paraId="0DA9C70C" w14:textId="7D9B16ED" w:rsidR="00EE488B" w:rsidRPr="00446FC3" w:rsidRDefault="00BA741F" w:rsidP="00BA741F">
      <w:pPr>
        <w:spacing w:line="360" w:lineRule="auto"/>
        <w:jc w:val="both"/>
        <w:rPr>
          <w:rStyle w:val="apple-converted-space"/>
          <w:color w:val="000000" w:themeColor="text1"/>
          <w:sz w:val="12"/>
          <w:szCs w:val="12"/>
          <w:lang w:val="en-US"/>
        </w:rPr>
      </w:pPr>
      <w:r w:rsidRPr="00446FC3">
        <w:rPr>
          <w:color w:val="000000" w:themeColor="text1"/>
          <w:sz w:val="12"/>
          <w:szCs w:val="12"/>
          <w:lang w:val="en-US"/>
        </w:rPr>
        <w:lastRenderedPageBreak/>
        <w:t>4</w:t>
      </w:r>
      <w:r w:rsidR="00EE488B" w:rsidRPr="00446FC3">
        <w:rPr>
          <w:color w:val="000000" w:themeColor="text1"/>
          <w:sz w:val="12"/>
          <w:szCs w:val="12"/>
          <w:lang w:val="en-US"/>
        </w:rPr>
        <w:t xml:space="preserve">. </w:t>
      </w:r>
      <w:r w:rsidR="00EE488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 xml:space="preserve">Howard JS, Stanislaw H, Green G, Sparkman CR, Cohen HG. Comparison of behavior analytic and eclectic early interventions for young children with autism after three years. Res Dev </w:t>
      </w:r>
      <w:proofErr w:type="spellStart"/>
      <w:r w:rsidR="00EE488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Disabil</w:t>
      </w:r>
      <w:proofErr w:type="spellEnd"/>
      <w:r w:rsidR="00EE488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. 2014 Dec;35(12):3326-44.</w:t>
      </w:r>
    </w:p>
    <w:p w14:paraId="1AE98F60" w14:textId="3510CFCA" w:rsidR="00477B1E" w:rsidRPr="00446FC3" w:rsidRDefault="00BA741F" w:rsidP="00BA741F">
      <w:pPr>
        <w:spacing w:line="360" w:lineRule="auto"/>
        <w:jc w:val="both"/>
        <w:rPr>
          <w:color w:val="000000" w:themeColor="text1"/>
          <w:sz w:val="12"/>
          <w:szCs w:val="12"/>
          <w:shd w:val="clear" w:color="auto" w:fill="FFFFFF"/>
          <w:lang w:val="en-US"/>
        </w:rPr>
      </w:pPr>
      <w:r w:rsidRPr="00446FC3">
        <w:rPr>
          <w:rStyle w:val="apple-converted-space"/>
          <w:color w:val="000000" w:themeColor="text1"/>
          <w:sz w:val="12"/>
          <w:szCs w:val="12"/>
          <w:lang w:val="en-US"/>
        </w:rPr>
        <w:t>5</w:t>
      </w:r>
      <w:r w:rsidR="00EE488B" w:rsidRPr="00446FC3">
        <w:rPr>
          <w:rStyle w:val="apple-converted-space"/>
          <w:color w:val="000000" w:themeColor="text1"/>
          <w:sz w:val="12"/>
          <w:szCs w:val="12"/>
          <w:lang w:val="en-US"/>
        </w:rPr>
        <w:t xml:space="preserve">. </w:t>
      </w:r>
      <w:r w:rsidR="00EE488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 xml:space="preserve">Stanislaw H, Howard J, Martin C. Helping parents choose treatments for young children with autism: A comparison of applied behavior analysis and eclectic treatments. J Am Assoc Nurse </w:t>
      </w:r>
      <w:proofErr w:type="spellStart"/>
      <w:r w:rsidR="00EE488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Pract</w:t>
      </w:r>
      <w:proofErr w:type="spellEnd"/>
      <w:r w:rsidR="00EE488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. 2020 Aug;32(8):571-578</w:t>
      </w:r>
      <w:r w:rsidR="00477B1E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.</w:t>
      </w:r>
    </w:p>
    <w:p w14:paraId="77E7EDDE" w14:textId="640BCA21" w:rsidR="00477B1E" w:rsidRPr="00446FC3" w:rsidRDefault="00BA741F" w:rsidP="00BA741F">
      <w:pPr>
        <w:spacing w:line="360" w:lineRule="auto"/>
        <w:jc w:val="both"/>
        <w:rPr>
          <w:color w:val="000000" w:themeColor="text1"/>
          <w:sz w:val="12"/>
          <w:szCs w:val="12"/>
          <w:shd w:val="clear" w:color="auto" w:fill="FFFFFF"/>
          <w:lang w:val="en-US"/>
        </w:rPr>
      </w:pPr>
      <w:r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6</w:t>
      </w:r>
      <w:r w:rsidR="00477B1E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 xml:space="preserve">. </w:t>
      </w:r>
      <w:proofErr w:type="spellStart"/>
      <w:r w:rsidR="00477B1E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Lovaas</w:t>
      </w:r>
      <w:proofErr w:type="spellEnd"/>
      <w:r w:rsidR="00477B1E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 xml:space="preserve"> OI. Behavioral treatment and normal educational and intellectual functioning in young autistic children. J Consult Clin Psychol. 1987 Feb;55(1):3-9.</w:t>
      </w:r>
    </w:p>
    <w:p w14:paraId="6877C6C3" w14:textId="0CC148D6" w:rsidR="00CD645B" w:rsidRPr="00446FC3" w:rsidRDefault="00BA741F" w:rsidP="00BA741F">
      <w:pPr>
        <w:spacing w:line="360" w:lineRule="auto"/>
        <w:jc w:val="both"/>
        <w:rPr>
          <w:color w:val="000000" w:themeColor="text1"/>
          <w:sz w:val="12"/>
          <w:szCs w:val="12"/>
          <w:shd w:val="clear" w:color="auto" w:fill="FFFFFF"/>
          <w:lang w:val="en-US"/>
        </w:rPr>
      </w:pPr>
      <w:r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7</w:t>
      </w:r>
      <w:r w:rsidR="00477B1E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 xml:space="preserve">. </w:t>
      </w:r>
      <w:proofErr w:type="spellStart"/>
      <w:r w:rsidR="00477B1E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Eikeseth</w:t>
      </w:r>
      <w:proofErr w:type="spellEnd"/>
      <w:r w:rsidR="00477B1E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 xml:space="preserve"> S, Smith T, </w:t>
      </w:r>
      <w:proofErr w:type="spellStart"/>
      <w:r w:rsidR="00477B1E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Jahr</w:t>
      </w:r>
      <w:proofErr w:type="spellEnd"/>
      <w:r w:rsidR="00477B1E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 xml:space="preserve"> E, </w:t>
      </w:r>
      <w:proofErr w:type="spellStart"/>
      <w:r w:rsidR="00477B1E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Eldevik</w:t>
      </w:r>
      <w:proofErr w:type="spellEnd"/>
      <w:r w:rsidR="00477B1E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 xml:space="preserve"> S. Intensive behavioral treatment at school for 4- to 7-year-old children with autism. A 1-year </w:t>
      </w:r>
      <w:proofErr w:type="gramStart"/>
      <w:r w:rsidR="00477B1E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comparison controlled</w:t>
      </w:r>
      <w:proofErr w:type="gramEnd"/>
      <w:r w:rsidR="00477B1E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 xml:space="preserve"> study. </w:t>
      </w:r>
      <w:proofErr w:type="spellStart"/>
      <w:r w:rsidR="00477B1E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Behav</w:t>
      </w:r>
      <w:proofErr w:type="spellEnd"/>
      <w:r w:rsidR="00477B1E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 xml:space="preserve"> </w:t>
      </w:r>
      <w:proofErr w:type="spellStart"/>
      <w:r w:rsidR="00477B1E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Modif</w:t>
      </w:r>
      <w:proofErr w:type="spellEnd"/>
      <w:r w:rsidR="00477B1E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. 2002 Jan;26(1):49-68</w:t>
      </w:r>
      <w:r w:rsidR="00BD47C5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.</w:t>
      </w:r>
    </w:p>
    <w:p w14:paraId="79068C42" w14:textId="0F325B7E" w:rsidR="00CD645B" w:rsidRPr="00446FC3" w:rsidRDefault="00BA741F" w:rsidP="00BA741F">
      <w:pPr>
        <w:spacing w:line="360" w:lineRule="auto"/>
        <w:jc w:val="both"/>
        <w:rPr>
          <w:color w:val="000000" w:themeColor="text1"/>
          <w:sz w:val="12"/>
          <w:szCs w:val="12"/>
          <w:shd w:val="clear" w:color="auto" w:fill="FFFFFF"/>
          <w:lang w:val="en-US"/>
        </w:rPr>
      </w:pPr>
      <w:r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8</w:t>
      </w:r>
      <w:r w:rsidR="00CD645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 xml:space="preserve">. </w:t>
      </w:r>
      <w:r w:rsidR="00BD47C5" w:rsidRPr="00BD47C5">
        <w:rPr>
          <w:color w:val="000000" w:themeColor="text1"/>
          <w:sz w:val="12"/>
          <w:szCs w:val="12"/>
          <w:lang w:val="en-US"/>
        </w:rPr>
        <w:t>Copeland L</w:t>
      </w:r>
      <w:r w:rsidR="00BD47C5" w:rsidRPr="00BD47C5">
        <w:rPr>
          <w:color w:val="000000" w:themeColor="text1"/>
          <w:sz w:val="12"/>
          <w:szCs w:val="12"/>
          <w:shd w:val="clear" w:color="auto" w:fill="FFFFFF"/>
          <w:lang w:val="en-US"/>
        </w:rPr>
        <w:t>, </w:t>
      </w:r>
      <w:r w:rsidR="00BD47C5" w:rsidRPr="00BD47C5">
        <w:rPr>
          <w:color w:val="000000" w:themeColor="text1"/>
          <w:sz w:val="12"/>
          <w:szCs w:val="12"/>
          <w:lang w:val="en-US"/>
        </w:rPr>
        <w:t>Buch G</w:t>
      </w:r>
      <w:r w:rsidR="00BD47C5" w:rsidRPr="00BD47C5">
        <w:rPr>
          <w:color w:val="000000" w:themeColor="text1"/>
          <w:sz w:val="12"/>
          <w:szCs w:val="12"/>
          <w:shd w:val="clear" w:color="auto" w:fill="FFFFFF"/>
          <w:lang w:val="en-US"/>
        </w:rPr>
        <w:t> (</w:t>
      </w:r>
      <w:r w:rsidR="00BD47C5" w:rsidRPr="00BD47C5">
        <w:rPr>
          <w:color w:val="000000" w:themeColor="text1"/>
          <w:sz w:val="12"/>
          <w:szCs w:val="12"/>
          <w:lang w:val="en-US"/>
        </w:rPr>
        <w:t>2013</w:t>
      </w:r>
      <w:r w:rsidR="00BD47C5" w:rsidRPr="00BD47C5">
        <w:rPr>
          <w:color w:val="000000" w:themeColor="text1"/>
          <w:sz w:val="12"/>
          <w:szCs w:val="12"/>
          <w:shd w:val="clear" w:color="auto" w:fill="FFFFFF"/>
          <w:lang w:val="en-US"/>
        </w:rPr>
        <w:t>) </w:t>
      </w:r>
      <w:r w:rsidR="00BD47C5" w:rsidRPr="00BD47C5">
        <w:rPr>
          <w:color w:val="000000" w:themeColor="text1"/>
          <w:sz w:val="12"/>
          <w:szCs w:val="12"/>
          <w:lang w:val="en-US"/>
        </w:rPr>
        <w:t>Early Intervention Issues</w:t>
      </w:r>
      <w:r w:rsidR="00BD47C5" w:rsidRPr="00BD47C5">
        <w:rPr>
          <w:color w:val="000000" w:themeColor="text1"/>
          <w:sz w:val="12"/>
          <w:szCs w:val="12"/>
          <w:shd w:val="clear" w:color="auto" w:fill="FFFFFF"/>
          <w:lang w:val="en-US"/>
        </w:rPr>
        <w:t> in </w:t>
      </w:r>
      <w:r w:rsidR="00BD47C5" w:rsidRPr="00BD47C5">
        <w:rPr>
          <w:color w:val="000000" w:themeColor="text1"/>
          <w:sz w:val="12"/>
          <w:szCs w:val="12"/>
          <w:lang w:val="en-US"/>
        </w:rPr>
        <w:t>Autism Spectrum Disorders</w:t>
      </w:r>
      <w:r w:rsidR="00BD47C5" w:rsidRPr="00BD47C5">
        <w:rPr>
          <w:color w:val="000000" w:themeColor="text1"/>
          <w:sz w:val="12"/>
          <w:szCs w:val="12"/>
          <w:shd w:val="clear" w:color="auto" w:fill="FFFFFF"/>
          <w:lang w:val="en-US"/>
        </w:rPr>
        <w:t>. Autism 3: 109.</w:t>
      </w:r>
    </w:p>
    <w:p w14:paraId="6A8D7E8E" w14:textId="2512CC2F" w:rsidR="00CD645B" w:rsidRPr="00446FC3" w:rsidRDefault="00BA741F" w:rsidP="00BA741F">
      <w:pPr>
        <w:spacing w:line="360" w:lineRule="auto"/>
        <w:jc w:val="both"/>
        <w:rPr>
          <w:color w:val="000000" w:themeColor="text1"/>
          <w:sz w:val="12"/>
          <w:szCs w:val="12"/>
          <w:shd w:val="clear" w:color="auto" w:fill="FFFFFF"/>
          <w:lang w:val="en-US"/>
        </w:rPr>
      </w:pPr>
      <w:r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9</w:t>
      </w:r>
      <w:r w:rsidR="00CD645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 xml:space="preserve">. </w:t>
      </w:r>
      <w:proofErr w:type="spellStart"/>
      <w:r w:rsidR="00CD645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Reichow</w:t>
      </w:r>
      <w:proofErr w:type="spellEnd"/>
      <w:r w:rsidR="00CD645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 xml:space="preserve"> B. Overview of meta-analyses on early intensive behavioral intervention for young children with autism spectrum disorders. J Autism Dev </w:t>
      </w:r>
      <w:proofErr w:type="spellStart"/>
      <w:r w:rsidR="00CD645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Disord</w:t>
      </w:r>
      <w:proofErr w:type="spellEnd"/>
      <w:r w:rsidR="00CD645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. 2012 Apr;42(4):512-20.</w:t>
      </w:r>
    </w:p>
    <w:p w14:paraId="1AC8FC6C" w14:textId="1A78E169" w:rsidR="00CD645B" w:rsidRPr="00446FC3" w:rsidRDefault="00BA741F" w:rsidP="00BA741F">
      <w:pPr>
        <w:spacing w:line="360" w:lineRule="auto"/>
        <w:jc w:val="both"/>
        <w:rPr>
          <w:color w:val="000000" w:themeColor="text1"/>
          <w:sz w:val="12"/>
          <w:szCs w:val="12"/>
          <w:shd w:val="clear" w:color="auto" w:fill="FFFFFF"/>
          <w:lang w:val="en-US"/>
        </w:rPr>
      </w:pPr>
      <w:r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10</w:t>
      </w:r>
      <w:r w:rsidR="00CD645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 xml:space="preserve">. </w:t>
      </w:r>
      <w:proofErr w:type="spellStart"/>
      <w:r w:rsidR="00CD645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Virués</w:t>
      </w:r>
      <w:proofErr w:type="spellEnd"/>
      <w:r w:rsidR="00CD645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-Ortega J. Applied behavior analytic intervention for autism in early childhood: meta-analysis, meta-regression and dose-response meta-analysis of multiple outcomes. Clin Psychol Rev. 2010 Jun;30(4):387-99.</w:t>
      </w:r>
    </w:p>
    <w:p w14:paraId="70AECF46" w14:textId="20A1FBC2" w:rsidR="00CD645B" w:rsidRPr="00446FC3" w:rsidRDefault="00BA741F" w:rsidP="00BA741F">
      <w:pPr>
        <w:spacing w:line="360" w:lineRule="auto"/>
        <w:jc w:val="both"/>
        <w:rPr>
          <w:color w:val="000000" w:themeColor="text1"/>
          <w:sz w:val="12"/>
          <w:szCs w:val="12"/>
        </w:rPr>
      </w:pPr>
      <w:r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 xml:space="preserve">11. </w:t>
      </w:r>
      <w:r w:rsidR="00CD645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 xml:space="preserve">Hume K, Steinbrenner JR, Odom SL, Morin KL, Nowell SW, Tomaszewski B, </w:t>
      </w:r>
      <w:proofErr w:type="spellStart"/>
      <w:r w:rsidR="00CD645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Szendrey</w:t>
      </w:r>
      <w:proofErr w:type="spellEnd"/>
      <w:r w:rsidR="00CD645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 xml:space="preserve"> S, McIntyre NS, </w:t>
      </w:r>
      <w:proofErr w:type="spellStart"/>
      <w:r w:rsidR="00CD645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>Yücesoy-Özkan</w:t>
      </w:r>
      <w:proofErr w:type="spellEnd"/>
      <w:r w:rsidR="00CD645B" w:rsidRPr="00446FC3">
        <w:rPr>
          <w:color w:val="000000" w:themeColor="text1"/>
          <w:sz w:val="12"/>
          <w:szCs w:val="12"/>
          <w:shd w:val="clear" w:color="auto" w:fill="FFFFFF"/>
          <w:lang w:val="en-US"/>
        </w:rPr>
        <w:t xml:space="preserve"> S, Savage MN. Evidence-Based Practices for Children, Youth, and Young Adults with Autism: Third Generation Review. </w:t>
      </w:r>
      <w:r w:rsidR="00CD645B" w:rsidRPr="00446FC3">
        <w:rPr>
          <w:color w:val="000000" w:themeColor="text1"/>
          <w:sz w:val="12"/>
          <w:szCs w:val="12"/>
          <w:shd w:val="clear" w:color="auto" w:fill="FFFFFF"/>
        </w:rPr>
        <w:t xml:space="preserve">J </w:t>
      </w:r>
      <w:proofErr w:type="spellStart"/>
      <w:r w:rsidR="00CD645B" w:rsidRPr="00446FC3">
        <w:rPr>
          <w:color w:val="000000" w:themeColor="text1"/>
          <w:sz w:val="12"/>
          <w:szCs w:val="12"/>
          <w:shd w:val="clear" w:color="auto" w:fill="FFFFFF"/>
        </w:rPr>
        <w:t>Autism</w:t>
      </w:r>
      <w:proofErr w:type="spellEnd"/>
      <w:r w:rsidR="00CD645B" w:rsidRPr="00446FC3">
        <w:rPr>
          <w:color w:val="000000" w:themeColor="text1"/>
          <w:sz w:val="12"/>
          <w:szCs w:val="12"/>
          <w:shd w:val="clear" w:color="auto" w:fill="FFFFFF"/>
        </w:rPr>
        <w:t xml:space="preserve"> </w:t>
      </w:r>
      <w:proofErr w:type="spellStart"/>
      <w:r w:rsidR="00CD645B" w:rsidRPr="00446FC3">
        <w:rPr>
          <w:color w:val="000000" w:themeColor="text1"/>
          <w:sz w:val="12"/>
          <w:szCs w:val="12"/>
          <w:shd w:val="clear" w:color="auto" w:fill="FFFFFF"/>
        </w:rPr>
        <w:t>Dev</w:t>
      </w:r>
      <w:proofErr w:type="spellEnd"/>
      <w:r w:rsidR="00CD645B" w:rsidRPr="00446FC3">
        <w:rPr>
          <w:color w:val="000000" w:themeColor="text1"/>
          <w:sz w:val="12"/>
          <w:szCs w:val="12"/>
          <w:shd w:val="clear" w:color="auto" w:fill="FFFFFF"/>
        </w:rPr>
        <w:t xml:space="preserve"> </w:t>
      </w:r>
      <w:proofErr w:type="spellStart"/>
      <w:r w:rsidR="00CD645B" w:rsidRPr="00446FC3">
        <w:rPr>
          <w:color w:val="000000" w:themeColor="text1"/>
          <w:sz w:val="12"/>
          <w:szCs w:val="12"/>
          <w:shd w:val="clear" w:color="auto" w:fill="FFFFFF"/>
        </w:rPr>
        <w:t>Disord</w:t>
      </w:r>
      <w:proofErr w:type="spellEnd"/>
      <w:r w:rsidR="00CD645B" w:rsidRPr="00446FC3">
        <w:rPr>
          <w:color w:val="000000" w:themeColor="text1"/>
          <w:sz w:val="12"/>
          <w:szCs w:val="12"/>
          <w:shd w:val="clear" w:color="auto" w:fill="FFFFFF"/>
        </w:rPr>
        <w:t>. 2021 Nov;51(11):4013-4032.</w:t>
      </w:r>
    </w:p>
    <w:p w14:paraId="38BDA3EA" w14:textId="77777777" w:rsidR="00044507" w:rsidRPr="00044507" w:rsidRDefault="00044507">
      <w:pPr>
        <w:spacing w:line="360" w:lineRule="auto"/>
        <w:jc w:val="both"/>
        <w:rPr>
          <w:color w:val="000000" w:themeColor="text1"/>
          <w:sz w:val="15"/>
          <w:szCs w:val="15"/>
          <w:lang w:val="en-US"/>
        </w:rPr>
      </w:pPr>
    </w:p>
    <w:sectPr w:rsidR="00044507" w:rsidRPr="00044507" w:rsidSect="00CA1411">
      <w:headerReference w:type="default" r:id="rId7"/>
      <w:footerReference w:type="default" r:id="rId8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31AD4" w14:textId="77777777" w:rsidR="00CB1C6E" w:rsidRDefault="00CB1C6E" w:rsidP="008066DA">
      <w:r>
        <w:separator/>
      </w:r>
    </w:p>
  </w:endnote>
  <w:endnote w:type="continuationSeparator" w:id="0">
    <w:p w14:paraId="03A20134" w14:textId="77777777" w:rsidR="00CB1C6E" w:rsidRDefault="00CB1C6E" w:rsidP="0080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hama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1DD5F" w14:textId="77777777" w:rsidR="00542B4E" w:rsidRPr="00405972" w:rsidRDefault="00542B4E" w:rsidP="00AB6492">
    <w:pPr>
      <w:pStyle w:val="Rodap"/>
      <w:spacing w:line="276" w:lineRule="auto"/>
      <w:jc w:val="center"/>
      <w:rPr>
        <w:sz w:val="18"/>
        <w:lang w:val="en-US"/>
      </w:rPr>
    </w:pPr>
    <w:r w:rsidRPr="00AB6492">
      <w:rPr>
        <w:sz w:val="18"/>
      </w:rPr>
      <w:t xml:space="preserve">R. Fausto Vincenzo Tancredi, 86 – Enseada do Suá, Vitória – ES. </w:t>
    </w:r>
    <w:r w:rsidRPr="00405972">
      <w:rPr>
        <w:sz w:val="18"/>
        <w:lang w:val="en-US"/>
      </w:rPr>
      <w:t>CEP: 29050-270 / www.marcelomasruha.com.br</w:t>
    </w:r>
  </w:p>
  <w:p w14:paraId="28E6753B" w14:textId="77777777" w:rsidR="00542B4E" w:rsidRPr="00405972" w:rsidRDefault="00542B4E" w:rsidP="00AB6492">
    <w:pPr>
      <w:pStyle w:val="Rodap"/>
      <w:spacing w:line="276" w:lineRule="auto"/>
      <w:jc w:val="center"/>
      <w:rPr>
        <w:sz w:val="18"/>
        <w:lang w:val="en-US"/>
      </w:rPr>
    </w:pPr>
    <w:r w:rsidRPr="00405972">
      <w:rPr>
        <w:sz w:val="18"/>
        <w:lang w:val="en-US"/>
      </w:rPr>
      <w:t>Tel.: (27) 3227-9892 / (27) 3224-4108 / (27) 99921-3385 / (27) 99241-2624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58307" w14:textId="77777777" w:rsidR="00CB1C6E" w:rsidRDefault="00CB1C6E" w:rsidP="008066DA">
      <w:r>
        <w:separator/>
      </w:r>
    </w:p>
  </w:footnote>
  <w:footnote w:type="continuationSeparator" w:id="0">
    <w:p w14:paraId="164D010A" w14:textId="77777777" w:rsidR="00CB1C6E" w:rsidRDefault="00CB1C6E" w:rsidP="0080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4A0" w:firstRow="1" w:lastRow="0" w:firstColumn="1" w:lastColumn="0" w:noHBand="0" w:noVBand="1"/>
    </w:tblPr>
    <w:tblGrid>
      <w:gridCol w:w="1726"/>
      <w:gridCol w:w="7906"/>
    </w:tblGrid>
    <w:tr w:rsidR="00542B4E" w:rsidRPr="0078649A" w14:paraId="0DF30742" w14:textId="77777777" w:rsidTr="00CA1411">
      <w:trPr>
        <w:jc w:val="center"/>
      </w:trPr>
      <w:tc>
        <w:tcPr>
          <w:tcW w:w="896" w:type="pct"/>
          <w:shd w:val="clear" w:color="auto" w:fill="auto"/>
          <w:vAlign w:val="center"/>
        </w:tcPr>
        <w:p w14:paraId="51C75E74" w14:textId="77777777" w:rsidR="00542B4E" w:rsidRPr="0078649A" w:rsidRDefault="00542B4E" w:rsidP="00CA1411">
          <w:pPr>
            <w:pStyle w:val="Cabealho"/>
          </w:pPr>
          <w:r>
            <w:rPr>
              <w:noProof/>
              <w:lang w:val="en-US"/>
            </w:rPr>
            <w:drawing>
              <wp:inline distT="0" distB="0" distL="0" distR="0" wp14:anchorId="2F64E391" wp14:editId="4C7B04EC">
                <wp:extent cx="792480" cy="8229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4" w:type="pct"/>
          <w:shd w:val="clear" w:color="auto" w:fill="auto"/>
          <w:vAlign w:val="center"/>
        </w:tcPr>
        <w:p w14:paraId="687F6B7E" w14:textId="77777777" w:rsidR="00542B4E" w:rsidRPr="00CA1411" w:rsidRDefault="00542B4E" w:rsidP="00CA1411">
          <w:pPr>
            <w:pStyle w:val="Cabealho"/>
            <w:spacing w:before="120" w:line="360" w:lineRule="auto"/>
            <w:rPr>
              <w:b/>
            </w:rPr>
          </w:pPr>
          <w:r>
            <w:rPr>
              <w:b/>
            </w:rPr>
            <w:t>Dr. Marcelo Masruha</w:t>
          </w:r>
        </w:p>
        <w:p w14:paraId="7B4BBB6E" w14:textId="6CB4FF27" w:rsidR="00542B4E" w:rsidRPr="00CA1411" w:rsidRDefault="00542B4E" w:rsidP="00CA1411">
          <w:pPr>
            <w:pStyle w:val="Cabealho"/>
            <w:spacing w:line="360" w:lineRule="auto"/>
            <w:rPr>
              <w:b/>
            </w:rPr>
          </w:pPr>
          <w:r w:rsidRPr="00CA1411">
            <w:rPr>
              <w:b/>
            </w:rPr>
            <w:t xml:space="preserve">Livre-Docente </w:t>
          </w:r>
          <w:r w:rsidR="0043138C">
            <w:rPr>
              <w:b/>
            </w:rPr>
            <w:t>em</w:t>
          </w:r>
          <w:r w:rsidRPr="00CA1411">
            <w:rPr>
              <w:b/>
            </w:rPr>
            <w:t xml:space="preserve"> Neurologia Infantil</w:t>
          </w:r>
        </w:p>
        <w:p w14:paraId="23625210" w14:textId="77777777" w:rsidR="00542B4E" w:rsidRPr="0078649A" w:rsidRDefault="00542B4E" w:rsidP="00CA1411">
          <w:pPr>
            <w:pStyle w:val="Cabealho"/>
            <w:spacing w:line="360" w:lineRule="auto"/>
          </w:pPr>
          <w:r w:rsidRPr="00CA1411">
            <w:rPr>
              <w:b/>
            </w:rPr>
            <w:t>Escola Paulista de Medicina – Universidade Federal de São Paulo</w:t>
          </w:r>
        </w:p>
      </w:tc>
    </w:tr>
  </w:tbl>
  <w:p w14:paraId="3F6A217B" w14:textId="77777777" w:rsidR="00542B4E" w:rsidRDefault="00542B4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2798A"/>
    <w:multiLevelType w:val="hybridMultilevel"/>
    <w:tmpl w:val="9E105A2E"/>
    <w:lvl w:ilvl="0" w:tplc="7E6A3AF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BB34D6B"/>
    <w:multiLevelType w:val="hybridMultilevel"/>
    <w:tmpl w:val="7F7C2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DA"/>
    <w:rsid w:val="00027202"/>
    <w:rsid w:val="000273E5"/>
    <w:rsid w:val="00044507"/>
    <w:rsid w:val="0007770F"/>
    <w:rsid w:val="000A0565"/>
    <w:rsid w:val="000C5A2B"/>
    <w:rsid w:val="000C6A04"/>
    <w:rsid w:val="00117E1E"/>
    <w:rsid w:val="00131411"/>
    <w:rsid w:val="00132D00"/>
    <w:rsid w:val="00160EF4"/>
    <w:rsid w:val="001B5029"/>
    <w:rsid w:val="00205BDC"/>
    <w:rsid w:val="00216AC9"/>
    <w:rsid w:val="00272A0A"/>
    <w:rsid w:val="00293779"/>
    <w:rsid w:val="002A14FF"/>
    <w:rsid w:val="002C751C"/>
    <w:rsid w:val="002E7BE9"/>
    <w:rsid w:val="00342297"/>
    <w:rsid w:val="00345140"/>
    <w:rsid w:val="00346280"/>
    <w:rsid w:val="00352400"/>
    <w:rsid w:val="00371BDF"/>
    <w:rsid w:val="00396C84"/>
    <w:rsid w:val="003C4F16"/>
    <w:rsid w:val="003E27EA"/>
    <w:rsid w:val="003E388D"/>
    <w:rsid w:val="00405972"/>
    <w:rsid w:val="00406A97"/>
    <w:rsid w:val="0043138C"/>
    <w:rsid w:val="00446FC3"/>
    <w:rsid w:val="0046038A"/>
    <w:rsid w:val="00473AC6"/>
    <w:rsid w:val="00477B1E"/>
    <w:rsid w:val="00493A54"/>
    <w:rsid w:val="004D2D7C"/>
    <w:rsid w:val="004E380F"/>
    <w:rsid w:val="00542B4E"/>
    <w:rsid w:val="0054619A"/>
    <w:rsid w:val="005548A0"/>
    <w:rsid w:val="0058281C"/>
    <w:rsid w:val="005838DF"/>
    <w:rsid w:val="00586506"/>
    <w:rsid w:val="005B3FFB"/>
    <w:rsid w:val="005E5F04"/>
    <w:rsid w:val="006233A7"/>
    <w:rsid w:val="0066261B"/>
    <w:rsid w:val="00665E87"/>
    <w:rsid w:val="00666576"/>
    <w:rsid w:val="006C4A49"/>
    <w:rsid w:val="006D011E"/>
    <w:rsid w:val="006E2FC3"/>
    <w:rsid w:val="006F7C21"/>
    <w:rsid w:val="007751B5"/>
    <w:rsid w:val="0078649A"/>
    <w:rsid w:val="007C0FC1"/>
    <w:rsid w:val="008066DA"/>
    <w:rsid w:val="0086723F"/>
    <w:rsid w:val="008A45BB"/>
    <w:rsid w:val="00932CA3"/>
    <w:rsid w:val="009506B2"/>
    <w:rsid w:val="00956E99"/>
    <w:rsid w:val="009758FD"/>
    <w:rsid w:val="00984A9C"/>
    <w:rsid w:val="009B446A"/>
    <w:rsid w:val="00A0467B"/>
    <w:rsid w:val="00A05349"/>
    <w:rsid w:val="00A304B7"/>
    <w:rsid w:val="00A94928"/>
    <w:rsid w:val="00AB0963"/>
    <w:rsid w:val="00AB6492"/>
    <w:rsid w:val="00B01FEB"/>
    <w:rsid w:val="00B0544A"/>
    <w:rsid w:val="00B37951"/>
    <w:rsid w:val="00B91B3D"/>
    <w:rsid w:val="00BA741F"/>
    <w:rsid w:val="00BB4471"/>
    <w:rsid w:val="00BD47C5"/>
    <w:rsid w:val="00BE0B70"/>
    <w:rsid w:val="00C12E39"/>
    <w:rsid w:val="00C36559"/>
    <w:rsid w:val="00C64CD5"/>
    <w:rsid w:val="00C666C2"/>
    <w:rsid w:val="00C6754E"/>
    <w:rsid w:val="00CA1411"/>
    <w:rsid w:val="00CA5D86"/>
    <w:rsid w:val="00CB1C6E"/>
    <w:rsid w:val="00CC078C"/>
    <w:rsid w:val="00CD041F"/>
    <w:rsid w:val="00CD645B"/>
    <w:rsid w:val="00D275CE"/>
    <w:rsid w:val="00D375AD"/>
    <w:rsid w:val="00D37F9F"/>
    <w:rsid w:val="00D84681"/>
    <w:rsid w:val="00DA2AE3"/>
    <w:rsid w:val="00DA571A"/>
    <w:rsid w:val="00DB0F48"/>
    <w:rsid w:val="00E158B9"/>
    <w:rsid w:val="00E35E62"/>
    <w:rsid w:val="00E52C12"/>
    <w:rsid w:val="00EA0097"/>
    <w:rsid w:val="00EE488B"/>
    <w:rsid w:val="00F00E84"/>
    <w:rsid w:val="00F43A67"/>
    <w:rsid w:val="00F61FC5"/>
    <w:rsid w:val="00FF000F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38A522"/>
  <w14:defaultImageDpi w14:val="300"/>
  <w15:docId w15:val="{753F3B27-200A-4B4B-BD4E-A334DC2B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45B"/>
    <w:rPr>
      <w:rFonts w:ascii="Times New Roman" w:eastAsia="Times New Roman" w:hAnsi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66DA"/>
    <w:pPr>
      <w:tabs>
        <w:tab w:val="center" w:pos="4320"/>
        <w:tab w:val="right" w:pos="8640"/>
      </w:tabs>
    </w:pPr>
    <w:rPr>
      <w:rFonts w:ascii="Cambria" w:eastAsia="MS Mincho" w:hAnsi="Cambria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66DA"/>
  </w:style>
  <w:style w:type="paragraph" w:styleId="Rodap">
    <w:name w:val="footer"/>
    <w:basedOn w:val="Normal"/>
    <w:link w:val="RodapChar"/>
    <w:uiPriority w:val="99"/>
    <w:unhideWhenUsed/>
    <w:rsid w:val="008066DA"/>
    <w:pPr>
      <w:tabs>
        <w:tab w:val="center" w:pos="4320"/>
        <w:tab w:val="right" w:pos="8640"/>
      </w:tabs>
    </w:pPr>
    <w:rPr>
      <w:rFonts w:ascii="Cambria" w:eastAsia="MS Mincho" w:hAnsi="Cambria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066DA"/>
  </w:style>
  <w:style w:type="table" w:styleId="Tabelacomgrade">
    <w:name w:val="Table Grid"/>
    <w:basedOn w:val="Tabelanormal"/>
    <w:uiPriority w:val="59"/>
    <w:rsid w:val="00806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66DA"/>
    <w:rPr>
      <w:rFonts w:ascii="Lucida Grande" w:eastAsia="MS Mincho" w:hAnsi="Lucida Grande"/>
      <w:sz w:val="18"/>
      <w:szCs w:val="18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8066DA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AB6492"/>
    <w:rPr>
      <w:color w:val="0000FF"/>
      <w:u w:val="single"/>
    </w:rPr>
  </w:style>
  <w:style w:type="paragraph" w:customStyle="1" w:styleId="Corpo">
    <w:name w:val="Corpo"/>
    <w:rsid w:val="004E380F"/>
    <w:rPr>
      <w:rFonts w:ascii="Bahamas" w:eastAsia="Times New Roman" w:hAnsi="Bahamas"/>
      <w:b/>
      <w:color w:val="000000"/>
      <w:sz w:val="28"/>
      <w:lang w:val="pt-BR" w:eastAsia="pt-BR"/>
    </w:rPr>
  </w:style>
  <w:style w:type="character" w:customStyle="1" w:styleId="apple-converted-space">
    <w:name w:val="apple-converted-space"/>
    <w:basedOn w:val="Fontepargpadro"/>
    <w:rsid w:val="00EE488B"/>
  </w:style>
  <w:style w:type="character" w:styleId="nfase">
    <w:name w:val="Emphasis"/>
    <w:basedOn w:val="Fontepargpadro"/>
    <w:uiPriority w:val="20"/>
    <w:qFormat/>
    <w:rsid w:val="00BD47C5"/>
    <w:rPr>
      <w:i/>
      <w:iCs/>
    </w:rPr>
  </w:style>
  <w:style w:type="paragraph" w:styleId="PargrafodaLista">
    <w:name w:val="List Paragraph"/>
    <w:basedOn w:val="Normal"/>
    <w:uiPriority w:val="34"/>
    <w:qFormat/>
    <w:rsid w:val="00BA7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1477</Words>
  <Characters>7981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Masruha</dc:creator>
  <cp:keywords/>
  <dc:description/>
  <cp:lastModifiedBy>Marcelo Masruha Rodrigues</cp:lastModifiedBy>
  <cp:revision>14</cp:revision>
  <cp:lastPrinted>2019-12-18T15:25:00Z</cp:lastPrinted>
  <dcterms:created xsi:type="dcterms:W3CDTF">2023-08-07T18:52:00Z</dcterms:created>
  <dcterms:modified xsi:type="dcterms:W3CDTF">2023-09-21T17:02:00Z</dcterms:modified>
</cp:coreProperties>
</file>